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AF8E77C">
      <w:pPr>
        <w:pBdr/>
        <w:spacing/>
        <w:ind/>
        <w:rPr>
          <w:rFonts w:ascii="Noto Sans" w:hAnsi="Noto Sans" w:cs="Noto Sans"/>
          <w:sz w:val="32"/>
          <w:szCs w:val="32"/>
          <w:lang w:val="af-ZA"/>
        </w:rPr>
      </w:pPr>
      <w:r>
        <w:rPr>
          <w:rFonts w:ascii="Noto Sans" w:hAnsi="Noto Sans" w:eastAsia="Noto Sans" w:cs="Noto Sans"/>
          <w:sz w:val="32"/>
          <w:szCs w:val="32"/>
          <w:lang w:val="af-ZA"/>
        </w:rPr>
        <w:t xml:space="preserve">2-8 MARÇO NA 2026 NA | </w:t>
      </w:r>
      <w:r>
        <w:rPr>
          <w:rFonts w:ascii="Noto Sans" w:hAnsi="Noto Sans" w:eastAsia="Noto Sans" w:cs="Noto Sans"/>
          <w:sz w:val="32"/>
          <w:szCs w:val="32"/>
          <w:lang w:val="af-ZA"/>
        </w:rPr>
        <w:t xml:space="preserve">CÂNTICO 97 Dahöimanadzé Ropotoꞌwa dzadawa hawi</w:t>
      </w:r>
      <w:r>
        <w:rPr>
          <w:rFonts w:ascii="Noto Sans" w:hAnsi="Noto Sans" w:eastAsia="Noto Sans" w:cs="Noto Sans"/>
          <w:sz w:val="32"/>
          <w:szCs w:val="32"/>
          <w:lang w:val="af-ZA" w:bidi="af-ZA"/>
        </w:rPr>
      </w:r>
      <w:r>
        <w:rPr>
          <w:rFonts w:ascii="Noto Sans" w:hAnsi="Noto Sans" w:cs="Noto Sans"/>
          <w:sz w:val="32"/>
          <w:szCs w:val="32"/>
          <w:lang w:val="af-ZA"/>
        </w:rPr>
      </w:r>
    </w:p>
    <w:p w14:paraId="3768000F">
      <w:pPr>
        <w:pBdr/>
        <w:spacing/>
        <w:ind/>
        <w:rPr>
          <w:rFonts w:ascii="Noto Sans" w:hAnsi="Noto Sans" w:cs="Noto Sans"/>
          <w:sz w:val="32"/>
          <w:szCs w:val="32"/>
          <w:lang w:val="af-ZA"/>
        </w:rPr>
      </w:pPr>
      <w:r>
        <w:rPr>
          <w:rFonts w:ascii="Noto Sans" w:hAnsi="Noto Sans" w:eastAsia="Noto Sans" w:cs="Noto Sans"/>
          <w:b/>
          <w:bCs/>
          <w:sz w:val="32"/>
          <w:szCs w:val="32"/>
          <w:lang w:val="af-ZA"/>
        </w:rPr>
        <w:t xml:space="preserve">ꞌRe umnhatsi mono Jeová te te ĩꞌatsaprõnidzé</w:t>
      </w:r>
      <w:r>
        <w:rPr>
          <w:rFonts w:ascii="Noto Sans" w:hAnsi="Noto Sans" w:eastAsia="Noto Sans" w:cs="Noto Sans"/>
          <w:sz w:val="32"/>
          <w:szCs w:val="32"/>
          <w:lang w:val="af-ZA" w:bidi="af-ZA"/>
        </w:rPr>
      </w:r>
      <w:r>
        <w:rPr>
          <w:rFonts w:ascii="Noto Sans" w:hAnsi="Noto Sans" w:cs="Noto Sans"/>
          <w:sz w:val="32"/>
          <w:szCs w:val="32"/>
          <w:lang w:val="af-ZA"/>
        </w:rPr>
      </w:r>
    </w:p>
    <w:p w14:paraId="6B686493">
      <w:pPr>
        <w:pBdr/>
        <w:spacing/>
        <w:ind/>
        <w:rPr>
          <w:rFonts w:ascii="Noto Sans" w:hAnsi="Noto Sans" w:cs="Noto Sans"/>
          <w:sz w:val="32"/>
          <w:szCs w:val="32"/>
          <w:lang w:val="af-ZA"/>
        </w:rPr>
      </w:pPr>
      <w:r>
        <w:rPr>
          <w:rFonts w:ascii="Noto Sans" w:hAnsi="Noto Sans" w:eastAsia="Noto Sans" w:cs="Noto Sans"/>
          <w:b/>
          <w:bCs/>
          <w:sz w:val="32"/>
          <w:szCs w:val="32"/>
          <w:lang w:val="af-ZA"/>
        </w:rPr>
        <w:t xml:space="preserve">WATE ROMNHIHÖDÖ WAHUB DA HÃ 2026 NA:</w:t>
      </w:r>
      <w:r>
        <w:rPr>
          <w:rFonts w:ascii="Noto Sans" w:hAnsi="Noto Sans" w:eastAsia="Noto Sans" w:cs="Noto Sans"/>
          <w:sz w:val="32"/>
          <w:szCs w:val="32"/>
          <w:lang w:val="af-ZA"/>
        </w:rPr>
        <w:t xml:space="preserve"> </w:t>
      </w:r>
      <w:r>
        <w:rPr>
          <w:rFonts w:ascii="Noto Sans" w:hAnsi="Noto Sans" w:eastAsia="Noto Sans" w:cs="Noto Sans"/>
          <w:i/>
          <w:iCs/>
          <w:sz w:val="32"/>
          <w:szCs w:val="32"/>
          <w:lang w:val="af-ZA"/>
        </w:rPr>
        <w:t xml:space="preserve">“Ĩrowẽ dzaꞌẽne te te tsina ĩwaihuꞌu dzaꞌra norĩ ma hã Ropotoꞌwa nhimiroti dzô tiwi tsô ĩrowaptöꞌö dzaꞌra na hã.”</w:t>
      </w:r>
      <w:r>
        <w:rPr>
          <w:rFonts w:ascii="Noto Sans" w:hAnsi="Noto Sans" w:eastAsia="Noto Sans" w:cs="Noto Sans"/>
          <w:sz w:val="32"/>
          <w:szCs w:val="32"/>
          <w:lang w:val="af-ZA"/>
        </w:rPr>
        <w:t xml:space="preserve"> — MAT. 5:3 </w:t>
      </w:r>
      <w:r>
        <w:rPr>
          <w:rFonts w:ascii="Noto Sans" w:hAnsi="Noto Sans" w:eastAsia="Noto Sans" w:cs="Noto Sans"/>
          <w:i/>
          <w:iCs/>
          <w:sz w:val="32"/>
          <w:szCs w:val="32"/>
          <w:lang w:val="af-ZA"/>
        </w:rPr>
        <w:t xml:space="preserve">TNM</w:t>
      </w:r>
      <w:r>
        <w:rPr>
          <w:rFonts w:ascii="Noto Sans" w:hAnsi="Noto Sans" w:eastAsia="Noto Sans" w:cs="Noto Sans"/>
          <w:sz w:val="32"/>
          <w:szCs w:val="32"/>
          <w:lang w:val="af-ZA"/>
        </w:rPr>
        <w:t xml:space="preserve">.</w:t>
      </w:r>
      <w:r>
        <w:rPr>
          <w:rFonts w:ascii="Noto Sans" w:hAnsi="Noto Sans" w:eastAsia="Noto Sans" w:cs="Noto Sans"/>
          <w:sz w:val="32"/>
          <w:szCs w:val="32"/>
          <w:lang w:val="af-ZA" w:bidi="af-ZA"/>
        </w:rPr>
      </w:r>
      <w:r>
        <w:rPr>
          <w:rFonts w:ascii="Noto Sans" w:hAnsi="Noto Sans" w:cs="Noto Sans"/>
          <w:sz w:val="32"/>
          <w:szCs w:val="32"/>
          <w:lang w:val="af-ZA"/>
        </w:rPr>
      </w:r>
    </w:p>
    <w:p w14:paraId="71671A5A">
      <w:pPr>
        <w:pBdr/>
        <w:spacing/>
        <w:ind/>
        <w:rPr>
          <w:rFonts w:ascii="Noto Sans" w:hAnsi="Noto Sans" w:cs="Noto Sans"/>
          <w:sz w:val="32"/>
          <w:szCs w:val="32"/>
          <w:lang w:val="af-ZA"/>
        </w:rPr>
      </w:pPr>
      <w:r>
        <w:rPr>
          <w:rFonts w:ascii="Noto Sans" w:hAnsi="Noto Sans" w:eastAsia="Noto Sans" w:cs="Noto Sans"/>
          <w:sz w:val="32"/>
          <w:szCs w:val="32"/>
          <w:lang w:val="af-ZA" w:bidi="af-ZA"/>
        </w:rPr>
      </w:r>
      <w:r>
        <w:rPr>
          <w:rFonts w:ascii="Noto Sans" w:hAnsi="Noto Sans" w:eastAsia="Noto Sans" w:cs="Noto Sans"/>
          <w:sz w:val="32"/>
          <w:szCs w:val="32"/>
          <w:lang w:val="af-ZA" w:bidi="af-ZA"/>
        </w:rPr>
      </w:r>
      <w:r>
        <w:rPr>
          <w:rFonts w:ascii="Noto Sans" w:hAnsi="Noto Sans" w:cs="Noto Sans"/>
          <w:sz w:val="32"/>
          <w:szCs w:val="32"/>
          <w:lang w:val="af-ZA"/>
        </w:rPr>
      </w:r>
    </w:p>
    <w:p w14:paraId="7BCA752A">
      <w:pPr>
        <w:pBdr/>
        <w:spacing/>
        <w:ind/>
        <w:rPr>
          <w:sz w:val="24"/>
          <w:szCs w:val="24"/>
          <w:lang w:val="af-ZA"/>
        </w:rPr>
        <w:sectPr>
          <w:footnotePr/>
          <w:endnotePr/>
          <w:type w:val="nextPage"/>
          <w:pgSz w:h="16838" w:orient="portrait" w:w="11906"/>
          <w:pgMar w:top="720" w:right="720" w:bottom="720" w:left="720" w:header="709" w:footer="709" w:gutter="0"/>
          <w:cols w:num="1" w:sep="0" w:space="708" w:equalWidth="1"/>
        </w:sectPr>
      </w:pPr>
      <w:r>
        <w:rPr>
          <w:sz w:val="24"/>
          <w:szCs w:val="24"/>
          <w:lang w:val="af-ZA"/>
        </w:rPr>
      </w:r>
    </w:p>
    <w:p w14:paraId="41FC89B7">
      <w:pPr>
        <w:pBdr/>
        <w:spacing/>
        <w:ind/>
        <w:rPr>
          <w:rFonts w:ascii="Noto Sans" w:hAnsi="Noto Sans" w:cs="Noto Sans"/>
          <w:b/>
          <w:bCs/>
          <w:sz w:val="22"/>
          <w:szCs w:val="22"/>
          <w:lang w:val="af-ZA"/>
        </w:rPr>
      </w:pPr>
      <w:r>
        <w:rPr>
          <w:rFonts w:ascii="Noto Sans" w:hAnsi="Noto Sans" w:eastAsia="Noto Sans" w:cs="Noto Sans"/>
          <w:b/>
          <w:bCs/>
          <w:sz w:val="22"/>
          <w:szCs w:val="22"/>
          <w:lang w:val="af-ZA"/>
        </w:rPr>
        <w:t xml:space="preserve">E MAR</w:t>
      </w:r>
      <w:r>
        <w:rPr>
          <w:rFonts w:ascii="Noto Sans" w:hAnsi="Noto Sans" w:eastAsia="Noto Sans" w:cs="Noto Sans"/>
          <w:b/>
          <w:bCs/>
          <w:sz w:val="22"/>
          <w:szCs w:val="22"/>
          <w:lang w:val="af-ZA"/>
        </w:rPr>
        <w:t xml:space="preserve">Ĩ DA </w:t>
      </w:r>
      <w:r>
        <w:rPr>
          <w:rFonts w:ascii="Noto Sans" w:hAnsi="Noto Sans" w:eastAsia="Noto Sans" w:cs="Noto Sans"/>
          <w:b/>
          <w:bCs/>
          <w:sz w:val="22"/>
          <w:szCs w:val="22"/>
          <w:lang w:val="af-ZA"/>
        </w:rPr>
        <w:t xml:space="preserve">ÃH</w:t>
      </w:r>
      <w:r>
        <w:rPr>
          <w:rFonts w:ascii="Noto Sans" w:hAnsi="Noto Sans" w:eastAsia="Noto Sans" w:cs="Noto Sans"/>
          <w:b/>
          <w:bCs/>
          <w:sz w:val="22"/>
          <w:szCs w:val="22"/>
          <w:lang w:val="af-ZA"/>
        </w:rPr>
        <w:t xml:space="preserve">Ã ROMNHOR</w:t>
      </w:r>
      <w:r>
        <w:rPr>
          <w:rFonts w:ascii="Noto Sans" w:hAnsi="Noto Sans" w:eastAsia="Noto Sans" w:cs="Noto Sans"/>
          <w:b/>
          <w:bCs/>
          <w:sz w:val="22"/>
          <w:szCs w:val="22"/>
          <w:lang w:val="af-ZA"/>
        </w:rPr>
        <w:t xml:space="preserve">É H</w:t>
      </w:r>
      <w:r>
        <w:rPr>
          <w:rFonts w:ascii="Noto Sans" w:hAnsi="Noto Sans" w:eastAsia="Noto Sans" w:cs="Noto Sans"/>
          <w:b/>
          <w:bCs/>
          <w:sz w:val="22"/>
          <w:szCs w:val="22"/>
          <w:lang w:val="af-ZA"/>
        </w:rPr>
        <w:t xml:space="preserve">Ã</w:t>
      </w:r>
      <w:r>
        <w:rPr>
          <w:rFonts w:ascii="Noto Sans" w:hAnsi="Noto Sans" w:eastAsia="Noto Sans" w:cs="Noto Sans"/>
          <w:b/>
          <w:bCs/>
          <w:sz w:val="22"/>
          <w:szCs w:val="22"/>
          <w:lang w:val="af-ZA" w:bidi="af-ZA"/>
        </w:rPr>
      </w:r>
      <w:r>
        <w:rPr>
          <w:rFonts w:ascii="Noto Sans" w:hAnsi="Noto Sans" w:cs="Noto Sans"/>
          <w:b/>
          <w:bCs/>
          <w:sz w:val="22"/>
          <w:szCs w:val="22"/>
          <w:lang w:val="af-ZA"/>
        </w:rPr>
      </w:r>
    </w:p>
    <w:p w14:paraId="41E4855A">
      <w:pPr>
        <w:pBdr/>
        <w:spacing/>
        <w:ind/>
        <w:rPr>
          <w:rFonts w:ascii="Noto Sans" w:hAnsi="Noto Sans" w:cs="Noto Sans"/>
          <w:sz w:val="22"/>
          <w:szCs w:val="22"/>
          <w:lang w:val="af-ZA"/>
        </w:rPr>
      </w:pPr>
      <w:r>
        <w:rPr>
          <w:rFonts w:ascii="Noto Sans" w:hAnsi="Noto Sans" w:eastAsia="Noto Sans" w:cs="Noto Sans"/>
          <w:sz w:val="22"/>
          <w:szCs w:val="22"/>
          <w:lang w:val="af-ZA"/>
        </w:rPr>
        <w:t xml:space="preserve">Jeová te natsi wadzaprõni dzaꞌra uptabi na wa te watsima ꞌre rowẽ dzaꞌra mono da. Wa dza ꞌmadöꞌö dzaꞌra ni e marĩ, wa te ĩꞌmanharĩ dzaꞌra da tsi Jeová te te wadzaprõni dzaꞌra da duré uptabi na wa te watsima ꞌre rowẽ dzaꞌra mono da.</w:t>
      </w:r>
      <w:r>
        <w:rPr>
          <w:rFonts w:ascii="Noto Sans" w:hAnsi="Noto Sans" w:eastAsia="Noto Sans" w:cs="Noto Sans"/>
          <w:sz w:val="22"/>
          <w:szCs w:val="22"/>
          <w:lang w:val="af-ZA" w:bidi="af-ZA"/>
        </w:rPr>
      </w:r>
      <w:r>
        <w:rPr>
          <w:rFonts w:ascii="Noto Sans" w:hAnsi="Noto Sans" w:cs="Noto Sans"/>
          <w:sz w:val="22"/>
          <w:szCs w:val="22"/>
          <w:lang w:val="af-ZA"/>
        </w:rPr>
      </w:r>
    </w:p>
    <w:p w14:paraId="014041DB">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7627986D">
      <w:pPr>
        <w:pBdr/>
        <w:spacing/>
        <w:ind/>
        <w:rPr>
          <w:rFonts w:ascii="Noto Sans" w:hAnsi="Noto Sans" w:cs="Noto Sans"/>
          <w:sz w:val="22"/>
          <w:szCs w:val="22"/>
          <w:lang w:val="af-ZA"/>
        </w:rPr>
      </w:pPr>
      <w:r>
        <w:rPr>
          <w:rFonts w:ascii="Noto Sans" w:hAnsi="Noto Sans" w:eastAsia="Noto Sans" w:cs="Noto Sans"/>
          <w:sz w:val="22"/>
          <w:szCs w:val="22"/>
          <w:lang w:val="af-ZA"/>
        </w:rPr>
        <w:t xml:space="preserve">1. E marĩ norĩ te dawi tsô tirowaptöꞌö dzaꞌra. (Mateus 5:3)</w:t>
      </w:r>
      <w:r>
        <w:rPr>
          <w:rFonts w:ascii="Noto Sans" w:hAnsi="Noto Sans" w:eastAsia="Noto Sans" w:cs="Noto Sans"/>
          <w:sz w:val="22"/>
          <w:szCs w:val="22"/>
          <w:lang w:val="af-ZA" w:bidi="af-ZA"/>
        </w:rPr>
      </w:r>
      <w:r>
        <w:rPr>
          <w:rFonts w:ascii="Noto Sans" w:hAnsi="Noto Sans" w:cs="Noto Sans"/>
          <w:sz w:val="22"/>
          <w:szCs w:val="22"/>
          <w:lang w:val="af-ZA"/>
        </w:rPr>
      </w:r>
    </w:p>
    <w:p w14:paraId="5EFC4C99">
      <w:pPr>
        <w:pBdr/>
        <w:spacing/>
        <w:ind/>
        <w:rPr>
          <w:rFonts w:ascii="Noto Sans" w:hAnsi="Noto Sans" w:cs="Noto Sans"/>
          <w:sz w:val="22"/>
          <w:szCs w:val="22"/>
          <w:lang w:val="af-ZA"/>
        </w:rPr>
      </w:pPr>
      <w:r>
        <w:rPr>
          <w:rFonts w:ascii="Noto Sans" w:hAnsi="Noto Sans" w:eastAsia="Noto Sans" w:cs="Noto Sans"/>
          <w:sz w:val="22"/>
          <w:szCs w:val="22"/>
          <w:highlight w:val="none"/>
          <w:vertAlign w:val="superscript"/>
          <w:lang w:val="af-ZA"/>
        </w:rPr>
        <w:t xml:space="preserve">1</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Jeov</w:t>
      </w:r>
      <w:r>
        <w:rPr>
          <w:rFonts w:ascii="Noto Sans" w:hAnsi="Noto Sans" w:eastAsia="Noto Sans" w:cs="Noto Sans"/>
          <w:sz w:val="22"/>
          <w:szCs w:val="22"/>
          <w:highlight w:val="none"/>
          <w:lang w:val="af-ZA"/>
        </w:rPr>
        <w:t xml:space="preserve">á ma </w:t>
      </w:r>
      <w:r>
        <w:rPr>
          <w:rFonts w:ascii="Noto Sans" w:hAnsi="Noto Sans" w:eastAsia="Noto Sans" w:cs="Noto Sans"/>
          <w:sz w:val="22"/>
          <w:szCs w:val="22"/>
          <w:highlight w:val="none"/>
          <w:lang w:val="af-ZA"/>
        </w:rPr>
        <w:t xml:space="preserve">waihuꞌu petse di dawi ts</w:t>
      </w:r>
      <w:r>
        <w:rPr>
          <w:rFonts w:ascii="Noto Sans" w:hAnsi="Noto Sans" w:eastAsia="Noto Sans" w:cs="Noto Sans"/>
          <w:sz w:val="22"/>
          <w:szCs w:val="22"/>
          <w:highlight w:val="none"/>
          <w:lang w:val="af-ZA"/>
        </w:rPr>
        <w:t xml:space="preserve">ô </w:t>
      </w:r>
      <w:r>
        <w:rPr>
          <w:rFonts w:ascii="Noto Sans" w:hAnsi="Noto Sans" w:eastAsia="Noto Sans" w:cs="Noto Sans"/>
          <w:sz w:val="22"/>
          <w:szCs w:val="22"/>
          <w:highlight w:val="none"/>
          <w:lang w:val="af-ZA"/>
        </w:rPr>
        <w:t xml:space="preserve">ĩrowaptöꞌö dzaꞌra dz</w:t>
      </w:r>
      <w:r>
        <w:rPr>
          <w:rFonts w:ascii="Noto Sans" w:hAnsi="Noto Sans" w:eastAsia="Noto Sans" w:cs="Noto Sans"/>
          <w:sz w:val="22"/>
          <w:szCs w:val="22"/>
          <w:highlight w:val="none"/>
          <w:lang w:val="af-ZA"/>
        </w:rPr>
        <w:t xml:space="preserve">é</w:t>
      </w:r>
      <w:r>
        <w:rPr>
          <w:rFonts w:ascii="Noto Sans" w:hAnsi="Noto Sans" w:eastAsia="Noto Sans" w:cs="Noto Sans"/>
          <w:sz w:val="22"/>
          <w:szCs w:val="22"/>
          <w:highlight w:val="none"/>
          <w:lang w:val="af-ZA"/>
        </w:rPr>
        <w:t xml:space="preserve"> h</w:t>
      </w:r>
      <w:r>
        <w:rPr>
          <w:rFonts w:ascii="Noto Sans" w:hAnsi="Noto Sans" w:eastAsia="Noto Sans" w:cs="Noto Sans"/>
          <w:sz w:val="22"/>
          <w:szCs w:val="22"/>
          <w:highlight w:val="none"/>
          <w:lang w:val="af-ZA"/>
        </w:rPr>
        <w:t xml:space="preserve">ã</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Ãma </w:t>
      </w:r>
      <w:r>
        <w:rPr>
          <w:rFonts w:ascii="Noto Sans" w:hAnsi="Noto Sans" w:eastAsia="Noto Sans" w:cs="Noto Sans"/>
          <w:sz w:val="22"/>
          <w:szCs w:val="22"/>
          <w:highlight w:val="none"/>
          <w:lang w:val="af-ZA"/>
        </w:rPr>
        <w:t xml:space="preserve">ĩtsimir</w:t>
      </w:r>
      <w:r>
        <w:rPr>
          <w:rFonts w:ascii="Noto Sans" w:hAnsi="Noto Sans" w:eastAsia="Noto Sans" w:cs="Noto Sans"/>
          <w:sz w:val="22"/>
          <w:szCs w:val="22"/>
          <w:highlight w:val="none"/>
          <w:lang w:val="af-ZA"/>
        </w:rPr>
        <w:t xml:space="preserve">é, te wawi ts</w:t>
      </w:r>
      <w:r>
        <w:rPr>
          <w:rFonts w:ascii="Noto Sans" w:hAnsi="Noto Sans" w:eastAsia="Noto Sans" w:cs="Noto Sans"/>
          <w:sz w:val="22"/>
          <w:szCs w:val="22"/>
          <w:highlight w:val="none"/>
          <w:lang w:val="af-ZA"/>
        </w:rPr>
        <w:t xml:space="preserve">ô tirowaptöꞌö dzaꞌra datsa dz</w:t>
      </w:r>
      <w:r>
        <w:rPr>
          <w:rFonts w:ascii="Noto Sans" w:hAnsi="Noto Sans" w:eastAsia="Noto Sans" w:cs="Noto Sans"/>
          <w:sz w:val="22"/>
          <w:szCs w:val="22"/>
          <w:highlight w:val="none"/>
          <w:lang w:val="af-ZA"/>
        </w:rPr>
        <w:t xml:space="preserve">ô, daꞌudza dz</w:t>
      </w:r>
      <w:r>
        <w:rPr>
          <w:rFonts w:ascii="Noto Sans" w:hAnsi="Noto Sans" w:eastAsia="Noto Sans" w:cs="Noto Sans"/>
          <w:sz w:val="22"/>
          <w:szCs w:val="22"/>
          <w:highlight w:val="none"/>
          <w:lang w:val="af-ZA"/>
        </w:rPr>
        <w:t xml:space="preserve">ô, dur</w:t>
      </w:r>
      <w:r>
        <w:rPr>
          <w:rFonts w:ascii="Noto Sans" w:hAnsi="Noto Sans" w:eastAsia="Noto Sans" w:cs="Noto Sans"/>
          <w:sz w:val="22"/>
          <w:szCs w:val="22"/>
          <w:highlight w:val="none"/>
          <w:lang w:val="af-ZA"/>
        </w:rPr>
        <w:t xml:space="preserve">é danhorõwa</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ĩw</w:t>
      </w:r>
      <w:r>
        <w:rPr>
          <w:rFonts w:ascii="Noto Sans" w:hAnsi="Noto Sans" w:eastAsia="Noto Sans" w:cs="Noto Sans"/>
          <w:sz w:val="22"/>
          <w:szCs w:val="22"/>
          <w:highlight w:val="none"/>
          <w:lang w:val="af-ZA"/>
        </w:rPr>
        <w:t xml:space="preserve">ẽ </w:t>
      </w:r>
      <w:r>
        <w:rPr>
          <w:rFonts w:ascii="Noto Sans" w:hAnsi="Noto Sans" w:eastAsia="Noto Sans" w:cs="Noto Sans"/>
          <w:sz w:val="22"/>
          <w:szCs w:val="22"/>
          <w:highlight w:val="none"/>
          <w:lang w:val="af-ZA"/>
        </w:rPr>
        <w:t xml:space="preserve">dz</w:t>
      </w:r>
      <w:r>
        <w:rPr>
          <w:rFonts w:ascii="Noto Sans" w:hAnsi="Noto Sans" w:eastAsia="Noto Sans" w:cs="Noto Sans"/>
          <w:sz w:val="22"/>
          <w:szCs w:val="22"/>
          <w:highlight w:val="none"/>
          <w:lang w:val="af-ZA"/>
        </w:rPr>
        <w:t xml:space="preserve">ô.</w:t>
      </w:r>
      <w:r>
        <w:rPr>
          <w:rFonts w:ascii="Noto Sans" w:hAnsi="Noto Sans" w:eastAsia="Noto Sans" w:cs="Noto Sans"/>
          <w:sz w:val="22"/>
          <w:szCs w:val="22"/>
          <w:highlight w:val="none"/>
          <w:lang w:val="af-ZA"/>
        </w:rPr>
        <w:t xml:space="preserve"> Ta nor</w:t>
      </w:r>
      <w:r>
        <w:rPr>
          <w:rFonts w:ascii="Noto Sans" w:hAnsi="Noto Sans" w:eastAsia="Noto Sans" w:cs="Noto Sans"/>
          <w:sz w:val="22"/>
          <w:szCs w:val="22"/>
          <w:highlight w:val="none"/>
          <w:lang w:val="af-ZA"/>
        </w:rPr>
        <w:t xml:space="preserve">ĩ </w:t>
      </w:r>
      <w:r>
        <w:rPr>
          <w:rFonts w:ascii="Noto Sans" w:hAnsi="Noto Sans" w:eastAsia="Noto Sans" w:cs="Noto Sans"/>
          <w:sz w:val="22"/>
          <w:szCs w:val="22"/>
          <w:highlight w:val="none"/>
          <w:lang w:val="af-ZA"/>
        </w:rPr>
        <w:t xml:space="preserve">ãna, wah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 pire di dza niwamh</w:t>
      </w:r>
      <w:r>
        <w:rPr>
          <w:rFonts w:ascii="Noto Sans" w:hAnsi="Noto Sans" w:eastAsia="Noto Sans" w:cs="Noto Sans"/>
          <w:sz w:val="22"/>
          <w:szCs w:val="22"/>
          <w:highlight w:val="none"/>
          <w:lang w:val="af-ZA"/>
        </w:rPr>
        <w:t xml:space="preserve">ã wadöꞌö dzaꞌra di dza. </w:t>
      </w:r>
      <w:r>
        <w:rPr>
          <w:rFonts w:ascii="Noto Sans" w:hAnsi="Noto Sans" w:eastAsia="Noto Sans" w:cs="Noto Sans"/>
          <w:sz w:val="22"/>
          <w:szCs w:val="22"/>
          <w:highlight w:val="none"/>
          <w:lang w:val="af-ZA"/>
        </w:rPr>
        <w:t xml:space="preserve">Jeov</w:t>
      </w:r>
      <w:r>
        <w:rPr>
          <w:rFonts w:ascii="Noto Sans" w:hAnsi="Noto Sans" w:eastAsia="Noto Sans" w:cs="Noto Sans"/>
          <w:sz w:val="22"/>
          <w:szCs w:val="22"/>
          <w:highlight w:val="none"/>
          <w:lang w:val="af-ZA"/>
        </w:rPr>
        <w:t xml:space="preserve">á ma </w:t>
      </w:r>
      <w:r>
        <w:rPr>
          <w:rFonts w:ascii="Noto Sans" w:hAnsi="Noto Sans" w:eastAsia="Noto Sans" w:cs="Noto Sans"/>
          <w:sz w:val="22"/>
          <w:szCs w:val="22"/>
          <w:highlight w:val="none"/>
          <w:lang w:val="af-ZA"/>
        </w:rPr>
        <w:t xml:space="preserve">waihuꞌu petse di </w:t>
      </w:r>
      <w:r>
        <w:rPr>
          <w:rFonts w:ascii="Noto Sans" w:hAnsi="Noto Sans" w:eastAsia="Noto Sans" w:cs="Noto Sans"/>
          <w:sz w:val="22"/>
          <w:szCs w:val="22"/>
          <w:highlight w:val="none"/>
          <w:lang w:val="af-ZA"/>
        </w:rPr>
        <w:t xml:space="preserve">dur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mar</w:t>
      </w:r>
      <w:r>
        <w:rPr>
          <w:rFonts w:ascii="Noto Sans" w:hAnsi="Noto Sans" w:eastAsia="Noto Sans" w:cs="Noto Sans"/>
          <w:sz w:val="22"/>
          <w:szCs w:val="22"/>
          <w:highlight w:val="none"/>
          <w:lang w:val="af-ZA"/>
        </w:rPr>
        <w:t xml:space="preserve">ĩ </w:t>
      </w:r>
      <w:r>
        <w:rPr>
          <w:rFonts w:ascii="Noto Sans" w:hAnsi="Noto Sans" w:eastAsia="Noto Sans" w:cs="Noto Sans"/>
          <w:sz w:val="22"/>
          <w:szCs w:val="22"/>
          <w:highlight w:val="none"/>
          <w:lang w:val="af-ZA"/>
        </w:rPr>
        <w:t xml:space="preserve">ĩh</w:t>
      </w:r>
      <w:r>
        <w:rPr>
          <w:rFonts w:ascii="Noto Sans" w:hAnsi="Noto Sans" w:eastAsia="Noto Sans" w:cs="Noto Sans"/>
          <w:sz w:val="22"/>
          <w:szCs w:val="22"/>
          <w:highlight w:val="none"/>
          <w:lang w:val="af-ZA"/>
        </w:rPr>
        <w:t xml:space="preserve">öiba amo dz</w:t>
      </w:r>
      <w:r>
        <w:rPr>
          <w:rFonts w:ascii="Noto Sans" w:hAnsi="Noto Sans" w:eastAsia="Noto Sans" w:cs="Noto Sans"/>
          <w:sz w:val="22"/>
          <w:szCs w:val="22"/>
          <w:highlight w:val="none"/>
          <w:lang w:val="af-ZA"/>
        </w:rPr>
        <w:t xml:space="preserve">ô wa</w:t>
      </w:r>
      <w:r>
        <w:rPr>
          <w:rFonts w:ascii="Noto Sans" w:hAnsi="Noto Sans" w:eastAsia="Noto Sans" w:cs="Noto Sans"/>
          <w:sz w:val="22"/>
          <w:szCs w:val="22"/>
          <w:highlight w:val="none"/>
          <w:lang w:val="af-ZA"/>
        </w:rPr>
        <w:t xml:space="preserve">wi ts</w:t>
      </w:r>
      <w:r>
        <w:rPr>
          <w:rFonts w:ascii="Noto Sans" w:hAnsi="Noto Sans" w:eastAsia="Noto Sans" w:cs="Noto Sans"/>
          <w:sz w:val="22"/>
          <w:szCs w:val="22"/>
          <w:highlight w:val="none"/>
          <w:lang w:val="af-ZA"/>
        </w:rPr>
        <w:t xml:space="preserve">ô </w:t>
      </w:r>
      <w:r>
        <w:rPr>
          <w:rFonts w:ascii="Noto Sans" w:hAnsi="Noto Sans" w:eastAsia="Noto Sans" w:cs="Noto Sans"/>
          <w:sz w:val="22"/>
          <w:szCs w:val="22"/>
          <w:highlight w:val="none"/>
          <w:lang w:val="af-ZA"/>
        </w:rPr>
        <w:t xml:space="preserve">ĩrowaptöꞌö dzaꞌra </w:t>
      </w:r>
      <w:r>
        <w:rPr>
          <w:rFonts w:ascii="Noto Sans" w:hAnsi="Noto Sans" w:eastAsia="Noto Sans" w:cs="Noto Sans"/>
          <w:sz w:val="22"/>
          <w:szCs w:val="22"/>
          <w:highlight w:val="none"/>
          <w:lang w:val="af-ZA"/>
        </w:rPr>
        <w:t xml:space="preserve">h</w:t>
      </w:r>
      <w:r>
        <w:rPr>
          <w:rFonts w:ascii="Noto Sans" w:hAnsi="Noto Sans" w:eastAsia="Noto Sans" w:cs="Noto Sans"/>
          <w:sz w:val="22"/>
          <w:szCs w:val="22"/>
          <w:highlight w:val="none"/>
          <w:lang w:val="af-ZA"/>
        </w:rPr>
        <w:t xml:space="preserve">ã. </w:t>
      </w:r>
      <w:r>
        <w:rPr>
          <w:rFonts w:ascii="Noto Sans" w:hAnsi="Noto Sans" w:eastAsia="Noto Sans" w:cs="Noto Sans"/>
          <w:sz w:val="22"/>
          <w:szCs w:val="22"/>
          <w:highlight w:val="none"/>
          <w:lang w:val="af-ZA"/>
        </w:rPr>
        <w:t xml:space="preserve">Jeov</w:t>
      </w:r>
      <w:r>
        <w:rPr>
          <w:rFonts w:ascii="Noto Sans" w:hAnsi="Noto Sans" w:eastAsia="Noto Sans" w:cs="Noto Sans"/>
          <w:sz w:val="22"/>
          <w:szCs w:val="22"/>
          <w:highlight w:val="none"/>
          <w:lang w:val="af-ZA"/>
        </w:rPr>
        <w:t xml:space="preserve">á</w:t>
      </w:r>
      <w:r>
        <w:rPr>
          <w:rFonts w:ascii="Noto Sans" w:hAnsi="Noto Sans" w:eastAsia="Noto Sans" w:cs="Noto Sans"/>
          <w:sz w:val="22"/>
          <w:szCs w:val="22"/>
          <w:highlight w:val="none"/>
          <w:lang w:val="af-ZA"/>
        </w:rPr>
        <w:t xml:space="preserve"> ma t</w:t>
      </w:r>
      <w:r>
        <w:rPr>
          <w:rFonts w:ascii="Noto Sans" w:hAnsi="Noto Sans" w:eastAsia="Noto Sans" w:cs="Noto Sans"/>
          <w:sz w:val="22"/>
          <w:szCs w:val="22"/>
          <w:highlight w:val="none"/>
          <w:lang w:val="af-ZA"/>
        </w:rPr>
        <w:t xml:space="preserve">ô wapoto dzaꞌra </w:t>
      </w:r>
      <w:r>
        <w:rPr>
          <w:rFonts w:ascii="Noto Sans" w:hAnsi="Noto Sans" w:eastAsia="Noto Sans" w:cs="Noto Sans"/>
          <w:sz w:val="22"/>
          <w:szCs w:val="22"/>
          <w:highlight w:val="none"/>
          <w:lang w:val="af-ZA"/>
        </w:rPr>
        <w:t xml:space="preserve">õh</w:t>
      </w:r>
      <w:r>
        <w:rPr>
          <w:rFonts w:ascii="Noto Sans" w:hAnsi="Noto Sans" w:eastAsia="Noto Sans" w:cs="Noto Sans"/>
          <w:sz w:val="22"/>
          <w:szCs w:val="22"/>
          <w:highlight w:val="none"/>
          <w:lang w:val="af-ZA"/>
        </w:rPr>
        <w:t xml:space="preserve">õ </w:t>
      </w:r>
      <w:r>
        <w:rPr>
          <w:rFonts w:ascii="Noto Sans" w:hAnsi="Noto Sans" w:eastAsia="Noto Sans" w:cs="Noto Sans"/>
          <w:sz w:val="22"/>
          <w:szCs w:val="22"/>
          <w:highlight w:val="none"/>
          <w:lang w:val="af-ZA"/>
        </w:rPr>
        <w:t xml:space="preserve">ãma watsiwaihuꞌu dzaꞌra da dur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te te </w:t>
      </w:r>
      <w:r>
        <w:rPr>
          <w:rFonts w:ascii="Noto Sans" w:hAnsi="Noto Sans" w:eastAsia="Noto Sans" w:cs="Noto Sans"/>
          <w:sz w:val="22"/>
          <w:szCs w:val="22"/>
          <w:highlight w:val="none"/>
          <w:lang w:val="af-ZA"/>
        </w:rPr>
        <w:t xml:space="preserve">ĩwadzapr</w:t>
      </w:r>
      <w:r>
        <w:rPr>
          <w:rFonts w:ascii="Noto Sans" w:hAnsi="Noto Sans" w:eastAsia="Noto Sans" w:cs="Noto Sans"/>
          <w:sz w:val="22"/>
          <w:szCs w:val="22"/>
          <w:highlight w:val="none"/>
          <w:lang w:val="af-ZA"/>
        </w:rPr>
        <w:t xml:space="preserve">õni dzaꞌra dz</w:t>
      </w:r>
      <w:r>
        <w:rPr>
          <w:rFonts w:ascii="Noto Sans" w:hAnsi="Noto Sans" w:eastAsia="Noto Sans" w:cs="Noto Sans"/>
          <w:sz w:val="22"/>
          <w:szCs w:val="22"/>
          <w:highlight w:val="none"/>
          <w:lang w:val="af-ZA"/>
        </w:rPr>
        <w:t xml:space="preserve">é h</w:t>
      </w:r>
      <w:r>
        <w:rPr>
          <w:rFonts w:ascii="Noto Sans" w:hAnsi="Noto Sans" w:eastAsia="Noto Sans" w:cs="Noto Sans"/>
          <w:sz w:val="22"/>
          <w:szCs w:val="22"/>
          <w:highlight w:val="none"/>
          <w:lang w:val="af-ZA"/>
        </w:rPr>
        <w:t xml:space="preserve">ã wa te umnhatsi dzaꞌra da.</w:t>
      </w:r>
      <w:r>
        <w:rPr>
          <w:rFonts w:ascii="Noto Sans" w:hAnsi="Noto Sans" w:eastAsia="Noto Sans" w:cs="Noto Sans"/>
          <w:b/>
          <w:bCs/>
          <w:sz w:val="22"/>
          <w:szCs w:val="22"/>
          <w:lang w:val="af-ZA"/>
        </w:rPr>
        <w:t xml:space="preserve">(</w:t>
      </w:r>
      <w:r>
        <w:rPr>
          <w:rFonts w:ascii="Noto Sans" w:hAnsi="Noto Sans" w:eastAsia="Noto Sans" w:cs="Noto Sans"/>
          <w:b/>
          <w:bCs/>
          <w:sz w:val="22"/>
          <w:szCs w:val="22"/>
          <w:lang w:val="af-ZA"/>
        </w:rPr>
        <w:t xml:space="preserve">T</w:t>
      </w:r>
      <w:r>
        <w:rPr>
          <w:rFonts w:ascii="Noto Sans" w:hAnsi="Noto Sans" w:eastAsia="Noto Sans" w:cs="Noto Sans"/>
          <w:b/>
          <w:bCs/>
          <w:sz w:val="22"/>
          <w:szCs w:val="22"/>
          <w:lang w:val="af-ZA"/>
        </w:rPr>
        <w:t xml:space="preserve">s</w:t>
      </w:r>
      <w:r>
        <w:rPr>
          <w:rFonts w:ascii="Noto Sans" w:hAnsi="Noto Sans" w:eastAsia="Noto Sans" w:cs="Noto Sans"/>
          <w:b/>
          <w:bCs/>
          <w:sz w:val="22"/>
          <w:szCs w:val="22"/>
          <w:lang w:val="af-ZA"/>
        </w:rPr>
        <w:t xml:space="preserve">õ</w:t>
      </w:r>
      <w:r>
        <w:rPr>
          <w:rFonts w:ascii="Noto Sans" w:hAnsi="Noto Sans" w:eastAsia="Noto Sans" w:cs="Noto Sans"/>
          <w:b/>
          <w:bCs/>
          <w:sz w:val="22"/>
          <w:szCs w:val="22"/>
          <w:lang w:val="af-ZA"/>
        </w:rPr>
        <w:t xml:space="preserve">r</w:t>
      </w:r>
      <w:r>
        <w:rPr>
          <w:rFonts w:ascii="Noto Sans" w:hAnsi="Noto Sans" w:eastAsia="Noto Sans" w:cs="Noto Sans"/>
          <w:b/>
          <w:bCs/>
          <w:sz w:val="22"/>
          <w:szCs w:val="22"/>
          <w:lang w:val="af-ZA"/>
        </w:rPr>
        <w:t xml:space="preserve">é na</w:t>
      </w:r>
      <w:r>
        <w:rPr>
          <w:rFonts w:ascii="Noto Sans" w:hAnsi="Noto Sans" w:eastAsia="Noto Sans" w:cs="Noto Sans"/>
          <w:b/>
          <w:bCs/>
          <w:sz w:val="22"/>
          <w:szCs w:val="22"/>
          <w:lang w:val="af-ZA"/>
        </w:rPr>
        <w:t xml:space="preserve"> Mateus 5:3.)</w:t>
      </w:r>
      <w:r>
        <w:rPr>
          <w:rFonts w:ascii="Noto Sans" w:hAnsi="Noto Sans" w:eastAsia="Noto Sans" w:cs="Noto Sans"/>
          <w:sz w:val="22"/>
          <w:szCs w:val="22"/>
          <w:lang w:val="af-ZA"/>
        </w:rPr>
        <w:t xml:space="preserve"> Wama robdze uptabi dzaꞌra da, wa dza </w:t>
      </w:r>
      <w:r>
        <w:rPr>
          <w:rFonts w:ascii="Noto Sans" w:hAnsi="Noto Sans" w:eastAsia="Noto Sans" w:cs="Noto Sans"/>
          <w:sz w:val="22"/>
          <w:szCs w:val="22"/>
          <w:highlight w:val="none"/>
          <w:lang w:val="af-ZA"/>
        </w:rPr>
        <w:t xml:space="preserve">watsi</w:t>
      </w:r>
      <w:r>
        <w:rPr>
          <w:rFonts w:ascii="Noto Sans" w:hAnsi="Noto Sans" w:eastAsia="Noto Sans" w:cs="Noto Sans"/>
          <w:sz w:val="22"/>
          <w:szCs w:val="22"/>
          <w:highlight w:val="none"/>
          <w:lang w:val="af-ZA"/>
        </w:rPr>
        <w:t xml:space="preserve">na</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waihuꞌu </w:t>
      </w:r>
      <w:r>
        <w:rPr>
          <w:rFonts w:ascii="Noto Sans" w:hAnsi="Noto Sans" w:eastAsia="Noto Sans" w:cs="Noto Sans"/>
          <w:sz w:val="22"/>
          <w:szCs w:val="22"/>
          <w:highlight w:val="none"/>
          <w:lang w:val="af-ZA"/>
        </w:rPr>
        <w:t xml:space="preserve">dzaꞌra</w:t>
      </w:r>
      <w:r>
        <w:rPr>
          <w:rFonts w:ascii="Noto Sans" w:hAnsi="Noto Sans" w:eastAsia="Noto Sans" w:cs="Noto Sans"/>
          <w:sz w:val="22"/>
          <w:szCs w:val="22"/>
          <w:highlight w:val="none"/>
          <w:lang w:val="af-ZA"/>
        </w:rPr>
        <w:t xml:space="preserve"> ni</w:t>
      </w:r>
      <w:r>
        <w:rPr>
          <w:rFonts w:ascii="Noto Sans" w:hAnsi="Noto Sans" w:eastAsia="Noto Sans" w:cs="Noto Sans"/>
          <w:sz w:val="22"/>
          <w:szCs w:val="22"/>
          <w:highlight w:val="none"/>
          <w:lang w:val="af-ZA"/>
        </w:rPr>
        <w:t xml:space="preserve"> Jeov</w:t>
      </w:r>
      <w:r>
        <w:rPr>
          <w:rFonts w:ascii="Noto Sans" w:hAnsi="Noto Sans" w:eastAsia="Noto Sans" w:cs="Noto Sans"/>
          <w:sz w:val="22"/>
          <w:szCs w:val="22"/>
          <w:highlight w:val="none"/>
          <w:lang w:val="af-ZA"/>
        </w:rPr>
        <w:t xml:space="preserve">á tsiwaihuꞌudzé</w:t>
      </w:r>
      <w:r>
        <w:rPr>
          <w:rFonts w:ascii="Noto Sans" w:hAnsi="Noto Sans" w:eastAsia="Noto Sans" w:cs="Noto Sans"/>
          <w:sz w:val="22"/>
          <w:szCs w:val="22"/>
          <w:highlight w:val="none"/>
          <w:lang w:val="af-ZA"/>
        </w:rPr>
        <w:t xml:space="preserve">b</w:t>
      </w:r>
      <w:r>
        <w:rPr>
          <w:rFonts w:ascii="Noto Sans" w:hAnsi="Noto Sans" w:eastAsia="Noto Sans" w:cs="Noto Sans"/>
          <w:sz w:val="22"/>
          <w:szCs w:val="22"/>
          <w:highlight w:val="none"/>
          <w:lang w:val="af-ZA"/>
        </w:rPr>
        <w:t xml:space="preserve"> dz</w:t>
      </w:r>
      <w:r>
        <w:rPr>
          <w:rFonts w:ascii="Noto Sans" w:hAnsi="Noto Sans" w:eastAsia="Noto Sans" w:cs="Noto Sans"/>
          <w:sz w:val="22"/>
          <w:szCs w:val="22"/>
          <w:highlight w:val="none"/>
          <w:lang w:val="af-ZA"/>
        </w:rPr>
        <w:t xml:space="preserve">ô wawi ts</w:t>
      </w:r>
      <w:r>
        <w:rPr>
          <w:rFonts w:ascii="Noto Sans" w:hAnsi="Noto Sans" w:eastAsia="Noto Sans" w:cs="Noto Sans"/>
          <w:sz w:val="22"/>
          <w:szCs w:val="22"/>
          <w:highlight w:val="none"/>
          <w:lang w:val="af-ZA"/>
        </w:rPr>
        <w:t xml:space="preserve">ô </w:t>
      </w:r>
      <w:r>
        <w:rPr>
          <w:rFonts w:ascii="Noto Sans" w:hAnsi="Noto Sans" w:eastAsia="Noto Sans" w:cs="Noto Sans"/>
          <w:sz w:val="22"/>
          <w:szCs w:val="22"/>
          <w:highlight w:val="none"/>
          <w:lang w:val="af-ZA"/>
        </w:rPr>
        <w:t xml:space="preserve">ĩrowaptöꞌö dzaꞌra na dur</w:t>
      </w:r>
      <w:r>
        <w:rPr>
          <w:rFonts w:ascii="Noto Sans" w:hAnsi="Noto Sans" w:eastAsia="Noto Sans" w:cs="Noto Sans"/>
          <w:sz w:val="22"/>
          <w:szCs w:val="22"/>
          <w:highlight w:val="none"/>
          <w:lang w:val="af-ZA"/>
        </w:rPr>
        <w:t xml:space="preserve">é wa te ꞌre </w:t>
      </w:r>
      <w:r>
        <w:rPr>
          <w:rFonts w:ascii="Noto Sans" w:hAnsi="Noto Sans" w:eastAsia="Noto Sans" w:cs="Noto Sans"/>
          <w:sz w:val="22"/>
          <w:szCs w:val="22"/>
          <w:highlight w:val="none"/>
          <w:lang w:val="af-ZA"/>
        </w:rPr>
        <w:t xml:space="preserve">ĩꞌ</w:t>
      </w:r>
      <w:r>
        <w:rPr>
          <w:rFonts w:ascii="Noto Sans" w:hAnsi="Noto Sans" w:eastAsia="Noto Sans" w:cs="Noto Sans"/>
          <w:sz w:val="22"/>
          <w:szCs w:val="22"/>
          <w:highlight w:val="none"/>
          <w:lang w:val="af-ZA"/>
        </w:rPr>
        <w:t xml:space="preserve">umnhatsi dzaꞌra da na.</w:t>
      </w:r>
      <w:r>
        <w:rPr>
          <w:rFonts w:ascii="Noto Sans" w:hAnsi="Noto Sans" w:eastAsia="Noto Sans" w:cs="Noto Sans"/>
          <w:sz w:val="22"/>
          <w:szCs w:val="22"/>
          <w:lang w:val="af-ZA" w:bidi="af-ZA"/>
        </w:rPr>
      </w:r>
      <w:r>
        <w:rPr>
          <w:rFonts w:ascii="Noto Sans" w:hAnsi="Noto Sans" w:cs="Noto Sans"/>
          <w:sz w:val="22"/>
          <w:szCs w:val="22"/>
          <w:lang w:val="af-ZA"/>
        </w:rPr>
      </w:r>
    </w:p>
    <w:p w14:paraId="4EF19237">
      <w:pPr>
        <w:pBdr/>
        <w:spacing/>
        <w:ind/>
        <w:rPr>
          <w:rFonts w:ascii="Noto Sans" w:hAnsi="Noto Sans" w:cs="Noto Sans"/>
          <w:sz w:val="22"/>
          <w:szCs w:val="22"/>
          <w:lang w:val="af-ZA"/>
        </w:rPr>
      </w:pPr>
      <w:r>
        <w:rPr>
          <w:rFonts w:ascii="Noto Sans" w:hAnsi="Noto Sans" w:eastAsia="Noto Sans" w:cs="Noto Sans"/>
          <w:sz w:val="22"/>
          <w:szCs w:val="22"/>
          <w:lang w:val="af-ZA"/>
        </w:rPr>
        <w:t xml:space="preserve">2. E mahã ãma ĩtsimiréꞌédzé hã te wapawaptob dzaꞌra wa te tsadaihuꞌu dzaꞌra da ĩwatsuꞌudzé ãhã damreme na: ‘da te tsina ĩwaihuꞌudzé Ropotoꞌwa nhimiroti dzô dawi tsô ĩrowaptöꞌö da hã’.</w:t>
      </w:r>
      <w:r>
        <w:rPr>
          <w:rFonts w:ascii="Noto Sans" w:hAnsi="Noto Sans" w:eastAsia="Noto Sans" w:cs="Noto Sans"/>
          <w:sz w:val="22"/>
          <w:szCs w:val="22"/>
          <w:lang w:val="af-ZA" w:bidi="af-ZA"/>
        </w:rPr>
      </w:r>
      <w:r>
        <w:rPr>
          <w:rFonts w:ascii="Noto Sans" w:hAnsi="Noto Sans" w:cs="Noto Sans"/>
          <w:sz w:val="22"/>
          <w:szCs w:val="22"/>
          <w:lang w:val="af-ZA"/>
        </w:rPr>
      </w:r>
    </w:p>
    <w:p w14:paraId="1DA360B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vertAlign w:val="superscript"/>
          <w:lang w:val="af-ZA"/>
        </w:rPr>
        <w:t xml:space="preserve">2</w:t>
      </w:r>
      <w:r>
        <w:rPr>
          <w:rFonts w:ascii="Noto Sans" w:hAnsi="Noto Sans" w:eastAsia="Noto Sans" w:cs="Noto Sans"/>
          <w:sz w:val="22"/>
          <w:szCs w:val="22"/>
          <w:lang w:val="af-ZA"/>
        </w:rPr>
        <w:t xml:space="preserve"> E mar</w:t>
      </w:r>
      <w:r>
        <w:rPr>
          <w:rFonts w:ascii="Noto Sans" w:hAnsi="Noto Sans" w:eastAsia="Noto Sans" w:cs="Noto Sans"/>
          <w:sz w:val="22"/>
          <w:szCs w:val="22"/>
          <w:lang w:val="af-ZA"/>
        </w:rPr>
        <w:t xml:space="preserve">ĩ te watsuꞌu </w:t>
      </w:r>
      <w:r>
        <w:rPr>
          <w:rFonts w:ascii="Noto Sans" w:hAnsi="Noto Sans" w:eastAsia="Noto Sans" w:cs="Noto Sans"/>
          <w:sz w:val="22"/>
          <w:szCs w:val="22"/>
          <w:lang w:val="af-ZA"/>
        </w:rPr>
        <w:t xml:space="preserve">ãh</w:t>
      </w:r>
      <w:r>
        <w:rPr>
          <w:rFonts w:ascii="Noto Sans" w:hAnsi="Noto Sans" w:eastAsia="Noto Sans" w:cs="Noto Sans"/>
          <w:sz w:val="22"/>
          <w:szCs w:val="22"/>
          <w:lang w:val="af-ZA"/>
        </w:rPr>
        <w:t xml:space="preserve">ã </w:t>
      </w:r>
      <w:r>
        <w:rPr>
          <w:rFonts w:ascii="Noto Sans" w:hAnsi="Noto Sans" w:eastAsia="Noto Sans" w:cs="Noto Sans"/>
          <w:sz w:val="22"/>
          <w:szCs w:val="22"/>
          <w:lang w:val="af-ZA"/>
        </w:rPr>
        <w:t xml:space="preserve">damreme: “da</w:t>
      </w:r>
      <w:r>
        <w:rPr>
          <w:rFonts w:ascii="Noto Sans" w:hAnsi="Noto Sans" w:eastAsia="Noto Sans" w:cs="Noto Sans"/>
          <w:sz w:val="22"/>
          <w:szCs w:val="22"/>
          <w:lang w:val="af-ZA"/>
        </w:rPr>
        <w:t xml:space="preserve"> te watsina ĩwaihuꞌudz</w:t>
      </w:r>
      <w:r>
        <w:rPr>
          <w:rFonts w:ascii="Noto Sans" w:hAnsi="Noto Sans" w:eastAsia="Noto Sans" w:cs="Noto Sans"/>
          <w:sz w:val="22"/>
          <w:szCs w:val="22"/>
          <w:lang w:val="af-ZA"/>
        </w:rPr>
        <w:t xml:space="preserve">é </w:t>
      </w:r>
      <w:r>
        <w:rPr>
          <w:rFonts w:ascii="Noto Sans" w:hAnsi="Noto Sans" w:eastAsia="Noto Sans" w:cs="Noto Sans"/>
          <w:sz w:val="22"/>
          <w:szCs w:val="22"/>
          <w:lang w:val="af-ZA"/>
        </w:rPr>
        <w:t xml:space="preserve">Ropotoꞌwa nhimiroti dzô dawi tsô ĩrowaptöꞌö da hã.</w:t>
      </w:r>
      <w:r>
        <w:rPr>
          <w:rFonts w:ascii="Noto Sans" w:hAnsi="Noto Sans" w:eastAsia="Noto Sans" w:cs="Noto Sans"/>
          <w:sz w:val="22"/>
          <w:szCs w:val="22"/>
          <w:lang w:val="af-ZA"/>
        </w:rPr>
        <w:t xml:space="preserve">” Grego mreme na, ta</w:t>
      </w:r>
      <w:r>
        <w:rPr>
          <w:rFonts w:ascii="Noto Sans" w:hAnsi="Noto Sans" w:eastAsia="Noto Sans" w:cs="Noto Sans"/>
          <w:sz w:val="22"/>
          <w:szCs w:val="22"/>
          <w:lang w:val="af-ZA"/>
        </w:rPr>
        <w:t xml:space="preserve">h</w:t>
      </w:r>
      <w:r>
        <w:rPr>
          <w:rFonts w:ascii="Noto Sans" w:hAnsi="Noto Sans" w:eastAsia="Noto Sans" w:cs="Noto Sans"/>
          <w:sz w:val="22"/>
          <w:szCs w:val="22"/>
          <w:lang w:val="af-ZA"/>
        </w:rPr>
        <w:t xml:space="preserve">ã te watsuꞌu niꞌwa</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ĩtsimar</w:t>
      </w:r>
      <w:r>
        <w:rPr>
          <w:rFonts w:ascii="Noto Sans" w:hAnsi="Noto Sans" w:eastAsia="Noto Sans" w:cs="Noto Sans"/>
          <w:sz w:val="22"/>
          <w:szCs w:val="22"/>
          <w:lang w:val="af-ZA"/>
        </w:rPr>
        <w:t xml:space="preserve">ĩꞌ</w:t>
      </w:r>
      <w:r>
        <w:rPr>
          <w:rFonts w:ascii="Noto Sans" w:hAnsi="Noto Sans" w:eastAsia="Noto Sans" w:cs="Noto Sans"/>
          <w:sz w:val="22"/>
          <w:szCs w:val="22"/>
          <w:lang w:val="af-ZA"/>
        </w:rPr>
        <w:t xml:space="preserve">õ mar</w:t>
      </w:r>
      <w:r>
        <w:rPr>
          <w:rFonts w:ascii="Noto Sans" w:hAnsi="Noto Sans" w:eastAsia="Noto Sans" w:cs="Noto Sans"/>
          <w:sz w:val="22"/>
          <w:szCs w:val="22"/>
          <w:lang w:val="af-ZA"/>
        </w:rPr>
        <w:t xml:space="preserve">ĩ dz</w:t>
      </w:r>
      <w:r>
        <w:rPr>
          <w:rFonts w:ascii="Noto Sans" w:hAnsi="Noto Sans" w:eastAsia="Noto Sans" w:cs="Noto Sans"/>
          <w:sz w:val="22"/>
          <w:szCs w:val="22"/>
          <w:lang w:val="af-ZA"/>
        </w:rPr>
        <w:t xml:space="preserve">ô</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tiwi ĩrowaptöꞌö h</w:t>
      </w:r>
      <w:r>
        <w:rPr>
          <w:rFonts w:ascii="Noto Sans" w:hAnsi="Noto Sans" w:eastAsia="Noto Sans" w:cs="Noto Sans"/>
          <w:sz w:val="22"/>
          <w:szCs w:val="22"/>
          <w:lang w:val="af-ZA"/>
        </w:rPr>
        <w:t xml:space="preserve">ã. ꞌRöwi rotsaꞌrata niꞌwa </w:t>
      </w:r>
      <w:r>
        <w:rPr>
          <w:rFonts w:ascii="Noto Sans" w:hAnsi="Noto Sans" w:eastAsia="Noto Sans" w:cs="Noto Sans"/>
          <w:sz w:val="22"/>
          <w:szCs w:val="22"/>
          <w:lang w:val="af-ZA"/>
        </w:rPr>
        <w:t xml:space="preserve">ĩtsamar</w:t>
      </w:r>
      <w:r>
        <w:rPr>
          <w:rFonts w:ascii="Noto Sans" w:hAnsi="Noto Sans" w:eastAsia="Noto Sans" w:cs="Noto Sans"/>
          <w:sz w:val="22"/>
          <w:szCs w:val="22"/>
          <w:lang w:val="af-ZA"/>
        </w:rPr>
        <w:t xml:space="preserve">ĩꞌ</w:t>
      </w:r>
      <w:r>
        <w:rPr>
          <w:rFonts w:ascii="Noto Sans" w:hAnsi="Noto Sans" w:eastAsia="Noto Sans" w:cs="Noto Sans"/>
          <w:sz w:val="22"/>
          <w:szCs w:val="22"/>
          <w:lang w:val="af-ZA"/>
        </w:rPr>
        <w:t xml:space="preserve">õ, </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ꞌudza </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wats</w:t>
      </w:r>
      <w:r>
        <w:rPr>
          <w:rFonts w:ascii="Noto Sans" w:hAnsi="Noto Sans" w:eastAsia="Noto Sans" w:cs="Noto Sans"/>
          <w:sz w:val="22"/>
          <w:szCs w:val="22"/>
          <w:lang w:val="af-ZA"/>
        </w:rPr>
        <w:t xml:space="preserve">ét</w:t>
      </w:r>
      <w:r>
        <w:rPr>
          <w:rFonts w:ascii="Noto Sans" w:hAnsi="Noto Sans" w:eastAsia="Noto Sans" w:cs="Noto Sans"/>
          <w:sz w:val="22"/>
          <w:szCs w:val="22"/>
          <w:lang w:val="af-ZA"/>
        </w:rPr>
        <w:t xml:space="preserve">é na dur</w:t>
      </w:r>
      <w:r>
        <w:rPr>
          <w:rFonts w:ascii="Noto Sans" w:hAnsi="Noto Sans" w:eastAsia="Noto Sans" w:cs="Noto Sans"/>
          <w:sz w:val="22"/>
          <w:szCs w:val="22"/>
          <w:lang w:val="af-ZA"/>
        </w:rPr>
        <w:t xml:space="preserve">é datsa </w:t>
      </w:r>
      <w:r>
        <w:rPr>
          <w:rFonts w:ascii="Noto Sans" w:hAnsi="Noto Sans" w:eastAsia="Noto Sans" w:cs="Noto Sans"/>
          <w:sz w:val="22"/>
          <w:szCs w:val="22"/>
          <w:lang w:val="af-ZA"/>
        </w:rPr>
        <w:t xml:space="preserve">ãna. </w:t>
      </w:r>
      <w:r>
        <w:rPr>
          <w:rFonts w:ascii="Noto Sans" w:hAnsi="Noto Sans" w:eastAsia="Noto Sans" w:cs="Noto Sans"/>
          <w:sz w:val="22"/>
          <w:szCs w:val="22"/>
          <w:lang w:val="af-ZA"/>
        </w:rPr>
        <w:t xml:space="preserve">Bötö wamh</w:t>
      </w:r>
      <w:r>
        <w:rPr>
          <w:rFonts w:ascii="Noto Sans" w:hAnsi="Noto Sans" w:eastAsia="Noto Sans" w:cs="Noto Sans"/>
          <w:sz w:val="22"/>
          <w:szCs w:val="22"/>
          <w:lang w:val="af-ZA"/>
        </w:rPr>
        <w:t xml:space="preserve">ã</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te ts</w:t>
      </w:r>
      <w:r>
        <w:rPr>
          <w:rFonts w:ascii="Noto Sans" w:hAnsi="Noto Sans" w:eastAsia="Noto Sans" w:cs="Noto Sans"/>
          <w:sz w:val="22"/>
          <w:szCs w:val="22"/>
          <w:lang w:val="af-ZA"/>
        </w:rPr>
        <w:t xml:space="preserve">épata </w:t>
      </w:r>
      <w:r>
        <w:rPr>
          <w:rFonts w:ascii="Noto Sans" w:hAnsi="Noto Sans" w:eastAsia="Noto Sans" w:cs="Noto Sans"/>
          <w:sz w:val="22"/>
          <w:szCs w:val="22"/>
          <w:lang w:val="af-ZA"/>
        </w:rPr>
        <w:t xml:space="preserve">roꞌo te</w:t>
      </w:r>
      <w:r>
        <w:rPr>
          <w:rFonts w:ascii="Noto Sans" w:hAnsi="Noto Sans" w:eastAsia="Noto Sans" w:cs="Noto Sans"/>
          <w:sz w:val="22"/>
          <w:szCs w:val="22"/>
          <w:lang w:val="af-ZA"/>
        </w:rPr>
        <w:t xml:space="preserve">, dur</w:t>
      </w:r>
      <w:r>
        <w:rPr>
          <w:rFonts w:ascii="Noto Sans" w:hAnsi="Noto Sans" w:eastAsia="Noto Sans" w:cs="Noto Sans"/>
          <w:sz w:val="22"/>
          <w:szCs w:val="22"/>
          <w:lang w:val="af-ZA"/>
        </w:rPr>
        <w:t xml:space="preserve">é mara wamh</w:t>
      </w:r>
      <w:r>
        <w:rPr>
          <w:rFonts w:ascii="Noto Sans" w:hAnsi="Noto Sans" w:eastAsia="Noto Sans" w:cs="Noto Sans"/>
          <w:sz w:val="22"/>
          <w:szCs w:val="22"/>
          <w:lang w:val="af-ZA"/>
        </w:rPr>
        <w:t xml:space="preserve">ã te r</w:t>
      </w:r>
      <w:r>
        <w:rPr>
          <w:rFonts w:ascii="Noto Sans" w:hAnsi="Noto Sans" w:eastAsia="Noto Sans" w:cs="Noto Sans"/>
          <w:sz w:val="22"/>
          <w:szCs w:val="22"/>
          <w:lang w:val="af-ZA"/>
        </w:rPr>
        <w:t xml:space="preserve">ẽr</w:t>
      </w:r>
      <w:r>
        <w:rPr>
          <w:rFonts w:ascii="Noto Sans" w:hAnsi="Noto Sans" w:eastAsia="Noto Sans" w:cs="Noto Sans"/>
          <w:sz w:val="22"/>
          <w:szCs w:val="22"/>
          <w:lang w:val="af-ZA"/>
        </w:rPr>
        <w:t xml:space="preserve">ẽ</w:t>
      </w:r>
      <w:r>
        <w:rPr>
          <w:rFonts w:ascii="Noto Sans" w:hAnsi="Noto Sans" w:eastAsia="Noto Sans" w:cs="Noto Sans"/>
          <w:sz w:val="22"/>
          <w:szCs w:val="22"/>
          <w:lang w:val="af-ZA"/>
        </w:rPr>
        <w:t xml:space="preserve"> hö te. </w:t>
      </w:r>
      <w:r>
        <w:rPr>
          <w:rFonts w:ascii="Noto Sans" w:hAnsi="Noto Sans" w:eastAsia="Noto Sans" w:cs="Noto Sans"/>
          <w:sz w:val="22"/>
          <w:szCs w:val="22"/>
          <w:lang w:val="af-ZA"/>
        </w:rPr>
        <w:t xml:space="preserve">Ĩtsiti romhö na te ꞌre dah</w:t>
      </w:r>
      <w:r>
        <w:rPr>
          <w:rFonts w:ascii="Noto Sans" w:hAnsi="Noto Sans" w:eastAsia="Noto Sans" w:cs="Noto Sans"/>
          <w:sz w:val="22"/>
          <w:szCs w:val="22"/>
          <w:lang w:val="af-ZA"/>
        </w:rPr>
        <w:t xml:space="preserve">öimana dzaꞌra. Taha wa, robdzeiꞌ</w:t>
      </w:r>
      <w:r>
        <w:rPr>
          <w:rFonts w:ascii="Noto Sans" w:hAnsi="Noto Sans" w:eastAsia="Noto Sans" w:cs="Noto Sans"/>
          <w:sz w:val="22"/>
          <w:szCs w:val="22"/>
          <w:lang w:val="af-ZA"/>
        </w:rPr>
        <w:t xml:space="preserve">õ di dur</w:t>
      </w:r>
      <w:r>
        <w:rPr>
          <w:rFonts w:ascii="Noto Sans" w:hAnsi="Noto Sans" w:eastAsia="Noto Sans" w:cs="Noto Sans"/>
          <w:sz w:val="22"/>
          <w:szCs w:val="22"/>
          <w:lang w:val="af-ZA"/>
        </w:rPr>
        <w:t xml:space="preserve">é tsiwatsutu di. T</w:t>
      </w:r>
      <w:r>
        <w:rPr>
          <w:rFonts w:ascii="Noto Sans" w:hAnsi="Noto Sans" w:eastAsia="Noto Sans" w:cs="Noto Sans"/>
          <w:sz w:val="22"/>
          <w:szCs w:val="22"/>
          <w:lang w:val="af-ZA"/>
        </w:rPr>
        <w:t xml:space="preserve">ãma waihuꞌu petse di tiwi </w:t>
      </w:r>
      <w:r>
        <w:rPr>
          <w:rFonts w:ascii="Noto Sans" w:hAnsi="Noto Sans" w:eastAsia="Noto Sans" w:cs="Noto Sans"/>
          <w:sz w:val="22"/>
          <w:szCs w:val="22"/>
          <w:lang w:val="af-ZA"/>
        </w:rPr>
        <w:t xml:space="preserve">ts</w:t>
      </w:r>
      <w:r>
        <w:rPr>
          <w:rFonts w:ascii="Noto Sans" w:hAnsi="Noto Sans" w:eastAsia="Noto Sans" w:cs="Noto Sans"/>
          <w:sz w:val="22"/>
          <w:szCs w:val="22"/>
          <w:lang w:val="af-ZA"/>
        </w:rPr>
        <w:t xml:space="preserve">ô </w:t>
      </w:r>
      <w:r>
        <w:rPr>
          <w:rFonts w:ascii="Noto Sans" w:hAnsi="Noto Sans" w:eastAsia="Noto Sans" w:cs="Noto Sans"/>
          <w:sz w:val="22"/>
          <w:szCs w:val="22"/>
          <w:lang w:val="af-ZA"/>
        </w:rPr>
        <w:t xml:space="preserve">ĩrowaptöꞌö na dapawaptobdz</w:t>
      </w:r>
      <w:r>
        <w:rPr>
          <w:rFonts w:ascii="Noto Sans" w:hAnsi="Noto Sans" w:eastAsia="Noto Sans" w:cs="Noto Sans"/>
          <w:sz w:val="22"/>
          <w:szCs w:val="22"/>
          <w:lang w:val="af-ZA"/>
        </w:rPr>
        <w:t xml:space="preserve">éb dz</w:t>
      </w:r>
      <w:r>
        <w:rPr>
          <w:rFonts w:ascii="Noto Sans" w:hAnsi="Noto Sans" w:eastAsia="Noto Sans" w:cs="Noto Sans"/>
          <w:sz w:val="22"/>
          <w:szCs w:val="22"/>
          <w:lang w:val="af-ZA"/>
        </w:rPr>
        <w:t xml:space="preserve">ô ꞌre h</w:t>
      </w:r>
      <w:r>
        <w:rPr>
          <w:rFonts w:ascii="Noto Sans" w:hAnsi="Noto Sans" w:eastAsia="Noto Sans" w:cs="Noto Sans"/>
          <w:sz w:val="22"/>
          <w:szCs w:val="22"/>
          <w:lang w:val="af-ZA"/>
        </w:rPr>
        <w:t xml:space="preserve">öimana mono da dur</w:t>
      </w:r>
      <w:r>
        <w:rPr>
          <w:rFonts w:ascii="Noto Sans" w:hAnsi="Noto Sans" w:eastAsia="Noto Sans" w:cs="Noto Sans"/>
          <w:sz w:val="22"/>
          <w:szCs w:val="22"/>
          <w:lang w:val="af-ZA"/>
        </w:rPr>
        <w:t xml:space="preserve">é tsiptete da ap</w:t>
      </w:r>
      <w:r>
        <w:rPr>
          <w:rFonts w:ascii="Noto Sans" w:hAnsi="Noto Sans" w:eastAsia="Noto Sans" w:cs="Noto Sans"/>
          <w:sz w:val="22"/>
          <w:szCs w:val="22"/>
          <w:lang w:val="af-ZA"/>
        </w:rPr>
        <w:t xml:space="preserve">ö. </w:t>
      </w:r>
      <w:r>
        <w:rPr>
          <w:rFonts w:ascii="Noto Sans" w:hAnsi="Noto Sans" w:eastAsia="Noto Sans" w:cs="Noto Sans"/>
          <w:sz w:val="22"/>
          <w:szCs w:val="22"/>
          <w:lang w:val="af-ZA"/>
        </w:rPr>
        <w:t xml:space="preserve">Ãne dur</w:t>
      </w:r>
      <w:r>
        <w:rPr>
          <w:rFonts w:ascii="Noto Sans" w:hAnsi="Noto Sans" w:eastAsia="Noto Sans" w:cs="Noto Sans"/>
          <w:sz w:val="22"/>
          <w:szCs w:val="22"/>
          <w:lang w:val="af-ZA"/>
        </w:rPr>
        <w:t xml:space="preserve">é, niꞌwa te te tsina </w:t>
      </w:r>
      <w:r>
        <w:rPr>
          <w:rFonts w:ascii="Noto Sans" w:hAnsi="Noto Sans" w:eastAsia="Noto Sans" w:cs="Noto Sans"/>
          <w:sz w:val="22"/>
          <w:szCs w:val="22"/>
          <w:lang w:val="af-ZA"/>
        </w:rPr>
        <w:t xml:space="preserve">waihuꞌu wamh</w:t>
      </w:r>
      <w:r>
        <w:rPr>
          <w:rFonts w:ascii="Noto Sans" w:hAnsi="Noto Sans" w:eastAsia="Noto Sans" w:cs="Noto Sans"/>
          <w:sz w:val="22"/>
          <w:szCs w:val="22"/>
          <w:lang w:val="af-ZA"/>
        </w:rPr>
        <w:t xml:space="preserve">ã Ropotoꞌwa nhimidzapronidz</w:t>
      </w:r>
      <w:r>
        <w:rPr>
          <w:rFonts w:ascii="Noto Sans" w:hAnsi="Noto Sans" w:eastAsia="Noto Sans" w:cs="Noto Sans"/>
          <w:sz w:val="22"/>
          <w:szCs w:val="22"/>
          <w:lang w:val="af-ZA"/>
        </w:rPr>
        <w:t xml:space="preserve">éb dz</w:t>
      </w:r>
      <w:r>
        <w:rPr>
          <w:rFonts w:ascii="Noto Sans" w:hAnsi="Noto Sans" w:eastAsia="Noto Sans" w:cs="Noto Sans"/>
          <w:sz w:val="22"/>
          <w:szCs w:val="22"/>
          <w:lang w:val="af-ZA"/>
        </w:rPr>
        <w:t xml:space="preserve">ô tiwi </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rowaptöꞌö na h</w:t>
      </w:r>
      <w:r>
        <w:rPr>
          <w:rFonts w:ascii="Noto Sans" w:hAnsi="Noto Sans" w:eastAsia="Noto Sans" w:cs="Noto Sans"/>
          <w:sz w:val="22"/>
          <w:szCs w:val="22"/>
          <w:lang w:val="af-ZA"/>
        </w:rPr>
        <w:t xml:space="preserve">ã te dza tsima w</w:t>
      </w:r>
      <w:r>
        <w:rPr>
          <w:rFonts w:ascii="Noto Sans" w:hAnsi="Noto Sans" w:eastAsia="Noto Sans" w:cs="Noto Sans"/>
          <w:sz w:val="22"/>
          <w:szCs w:val="22"/>
          <w:lang w:val="af-ZA"/>
        </w:rPr>
        <w:t xml:space="preserve">ẽ petse te te tiwi wapt</w:t>
      </w:r>
      <w:r>
        <w:rPr>
          <w:rFonts w:ascii="Noto Sans" w:hAnsi="Noto Sans" w:eastAsia="Noto Sans" w:cs="Noto Sans"/>
          <w:sz w:val="22"/>
          <w:szCs w:val="22"/>
          <w:lang w:val="af-ZA"/>
        </w:rPr>
        <w:t xml:space="preserve">ẽr</w:t>
      </w:r>
      <w:r>
        <w:rPr>
          <w:rFonts w:ascii="Noto Sans" w:hAnsi="Noto Sans" w:eastAsia="Noto Sans" w:cs="Noto Sans"/>
          <w:sz w:val="22"/>
          <w:szCs w:val="22"/>
          <w:lang w:val="af-ZA"/>
        </w:rPr>
        <w:t xml:space="preserve">ẽ da </w:t>
      </w:r>
      <w:r>
        <w:rPr>
          <w:rFonts w:ascii="Noto Sans" w:hAnsi="Noto Sans" w:eastAsia="Noto Sans" w:cs="Noto Sans"/>
          <w:sz w:val="22"/>
          <w:szCs w:val="22"/>
          <w:lang w:val="af-ZA"/>
        </w:rPr>
        <w:t xml:space="preserve">Ropotoꞌwai wi </w:t>
      </w:r>
      <w:r>
        <w:rPr>
          <w:rFonts w:ascii="Noto Sans" w:hAnsi="Noto Sans" w:eastAsia="Noto Sans" w:cs="Noto Sans"/>
          <w:sz w:val="22"/>
          <w:szCs w:val="22"/>
          <w:lang w:val="af-ZA"/>
        </w:rPr>
        <w:t xml:space="preserve">ĩtsimi</w:t>
      </w:r>
      <w:r>
        <w:rPr>
          <w:rFonts w:ascii="Noto Sans" w:hAnsi="Noto Sans" w:eastAsia="Noto Sans" w:cs="Noto Sans"/>
          <w:sz w:val="22"/>
          <w:szCs w:val="22"/>
          <w:lang w:val="af-ZA"/>
        </w:rPr>
        <w:t xml:space="preserve">pawaptobdz</w:t>
      </w:r>
      <w:r>
        <w:rPr>
          <w:rFonts w:ascii="Noto Sans" w:hAnsi="Noto Sans" w:eastAsia="Noto Sans" w:cs="Noto Sans"/>
          <w:sz w:val="22"/>
          <w:szCs w:val="22"/>
          <w:lang w:val="af-ZA"/>
        </w:rPr>
        <w:t xml:space="preserve">éb dz</w:t>
      </w:r>
      <w:r>
        <w:rPr>
          <w:rFonts w:ascii="Noto Sans" w:hAnsi="Noto Sans" w:eastAsia="Noto Sans" w:cs="Noto Sans"/>
          <w:sz w:val="22"/>
          <w:szCs w:val="22"/>
          <w:lang w:val="af-ZA"/>
        </w:rPr>
        <w:t xml:space="preserve">ô dur</w:t>
      </w:r>
      <w:r>
        <w:rPr>
          <w:rFonts w:ascii="Noto Sans" w:hAnsi="Noto Sans" w:eastAsia="Noto Sans" w:cs="Noto Sans"/>
          <w:sz w:val="22"/>
          <w:szCs w:val="22"/>
          <w:lang w:val="af-ZA"/>
        </w:rPr>
        <w:t xml:space="preserve">é te te wapari da.</w:t>
      </w:r>
      <w:r>
        <w:rPr>
          <w:rFonts w:ascii="Noto Sans" w:hAnsi="Noto Sans" w:eastAsia="Noto Sans" w:cs="Noto Sans"/>
          <w:sz w:val="22"/>
          <w:szCs w:val="22"/>
          <w:lang w:val="af-ZA" w:bidi="af-ZA"/>
        </w:rPr>
      </w:r>
      <w:r>
        <w:rPr>
          <w:rFonts w:ascii="Noto Sans" w:hAnsi="Noto Sans" w:cs="Noto Sans"/>
          <w:sz w:val="22"/>
          <w:szCs w:val="22"/>
          <w:lang w:val="af-ZA"/>
        </w:rPr>
      </w:r>
    </w:p>
    <w:p w14:paraId="3BB55365">
      <w:pPr>
        <w:pBdr/>
        <w:spacing/>
        <w:ind/>
        <w:rPr>
          <w:rFonts w:ascii="Noto Sans" w:hAnsi="Noto Sans" w:cs="Noto Sans"/>
          <w:sz w:val="22"/>
          <w:szCs w:val="22"/>
          <w:lang w:val="af-ZA"/>
        </w:rPr>
      </w:pPr>
      <w:r>
        <w:rPr>
          <w:rFonts w:ascii="Noto Sans" w:hAnsi="Noto Sans" w:eastAsia="Noto Sans" w:cs="Noto Sans"/>
          <w:sz w:val="22"/>
          <w:szCs w:val="22"/>
          <w:lang w:val="af-ZA"/>
        </w:rPr>
        <w:t xml:space="preserve">3. E marĩ, wa da ꞌmadöꞌö dzaꞌra ni ãhã romnhoré na hã.</w:t>
      </w:r>
      <w:r>
        <w:rPr>
          <w:rFonts w:ascii="Noto Sans" w:hAnsi="Noto Sans" w:eastAsia="Noto Sans" w:cs="Noto Sans"/>
          <w:sz w:val="22"/>
          <w:szCs w:val="22"/>
          <w:lang w:val="af-ZA" w:bidi="af-ZA"/>
        </w:rPr>
      </w:r>
      <w:r>
        <w:rPr>
          <w:rFonts w:ascii="Noto Sans" w:hAnsi="Noto Sans" w:cs="Noto Sans"/>
          <w:sz w:val="22"/>
          <w:szCs w:val="22"/>
          <w:lang w:val="af-ZA"/>
        </w:rPr>
      </w:r>
    </w:p>
    <w:p w14:paraId="200CB091">
      <w:pPr>
        <w:pBdr/>
        <w:spacing/>
        <w:ind/>
        <w:rPr>
          <w:rFonts w:ascii="Noto Sans" w:hAnsi="Noto Sans" w:cs="Noto Sans"/>
          <w:sz w:val="22"/>
          <w:szCs w:val="22"/>
          <w:lang w:val="af-ZA"/>
        </w:rPr>
      </w:pPr>
      <w:r>
        <w:rPr>
          <w:rFonts w:ascii="Noto Sans" w:hAnsi="Noto Sans" w:eastAsia="Noto Sans" w:cs="Noto Sans"/>
          <w:sz w:val="22"/>
          <w:szCs w:val="22"/>
          <w:highlight w:val="none"/>
          <w:vertAlign w:val="superscript"/>
          <w:lang w:val="af-ZA"/>
        </w:rPr>
        <w:t xml:space="preserve">3</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bidi="pt-PT"/>
        </w:rPr>
        <w:t xml:space="preserve">Ã</w:t>
      </w:r>
      <w:r>
        <w:rPr>
          <w:rFonts w:ascii="Noto Sans" w:hAnsi="Noto Sans" w:eastAsia="Noto Sans" w:cs="Noto Sans"/>
          <w:sz w:val="22"/>
          <w:szCs w:val="22"/>
          <w:highlight w:val="none"/>
          <w:lang w:val="af-ZA"/>
        </w:rPr>
        <w:t xml:space="preserve">h</w:t>
      </w:r>
      <w:r>
        <w:rPr>
          <w:rFonts w:ascii="Noto Sans" w:hAnsi="Noto Sans" w:eastAsia="Noto Sans" w:cs="Noto Sans"/>
          <w:sz w:val="22"/>
          <w:szCs w:val="22"/>
          <w:highlight w:val="none"/>
          <w:lang w:val="af-ZA"/>
        </w:rPr>
        <w:t xml:space="preserve">ã romnhor</w:t>
      </w:r>
      <w:r>
        <w:rPr>
          <w:rFonts w:ascii="Noto Sans" w:hAnsi="Noto Sans" w:eastAsia="Noto Sans" w:cs="Noto Sans"/>
          <w:sz w:val="22"/>
          <w:szCs w:val="22"/>
          <w:highlight w:val="none"/>
          <w:lang w:val="af-ZA"/>
        </w:rPr>
        <w:t xml:space="preserve">é na h</w:t>
      </w:r>
      <w:r>
        <w:rPr>
          <w:rFonts w:ascii="Noto Sans" w:hAnsi="Noto Sans" w:eastAsia="Noto Sans" w:cs="Noto Sans"/>
          <w:sz w:val="22"/>
          <w:szCs w:val="22"/>
          <w:highlight w:val="none"/>
          <w:lang w:val="af-ZA"/>
        </w:rPr>
        <w:t xml:space="preserve">ã, </w:t>
      </w:r>
      <w:r>
        <w:rPr>
          <w:rFonts w:ascii="Noto Sans" w:hAnsi="Noto Sans" w:eastAsia="Noto Sans" w:cs="Noto Sans"/>
          <w:sz w:val="22"/>
          <w:szCs w:val="22"/>
          <w:highlight w:val="none"/>
          <w:lang w:val="af-ZA"/>
        </w:rPr>
        <w:t xml:space="preserve">wa dza ꞌmadöꞌö dzaꞌra ni piꞌ</w:t>
      </w:r>
      <w:r>
        <w:rPr>
          <w:rFonts w:ascii="Noto Sans" w:hAnsi="Noto Sans" w:eastAsia="Noto Sans" w:cs="Noto Sans"/>
          <w:sz w:val="22"/>
          <w:szCs w:val="22"/>
          <w:highlight w:val="none"/>
          <w:lang w:val="af-ZA"/>
        </w:rPr>
        <w:t xml:space="preserve">õ Fen</w:t>
      </w:r>
      <w:r>
        <w:rPr>
          <w:rFonts w:ascii="Noto Sans" w:hAnsi="Noto Sans" w:eastAsia="Noto Sans" w:cs="Noto Sans"/>
          <w:sz w:val="22"/>
          <w:szCs w:val="22"/>
          <w:highlight w:val="none"/>
          <w:lang w:val="af-ZA"/>
        </w:rPr>
        <w:t xml:space="preserve">ícia hawi </w:t>
      </w:r>
      <w:r>
        <w:rPr>
          <w:rFonts w:ascii="Noto Sans" w:hAnsi="Noto Sans" w:eastAsia="Noto Sans" w:cs="Noto Sans"/>
          <w:sz w:val="22"/>
          <w:szCs w:val="22"/>
          <w:highlight w:val="none"/>
          <w:lang w:val="af-ZA"/>
        </w:rPr>
        <w:t xml:space="preserve">watsuꞌu. Tah</w:t>
      </w:r>
      <w:r>
        <w:rPr>
          <w:rFonts w:ascii="Noto Sans" w:hAnsi="Noto Sans" w:eastAsia="Noto Sans" w:cs="Noto Sans"/>
          <w:sz w:val="22"/>
          <w:szCs w:val="22"/>
          <w:highlight w:val="none"/>
          <w:lang w:val="af-ZA"/>
        </w:rPr>
        <w:t xml:space="preserve">ã piꞌ</w:t>
      </w:r>
      <w:r>
        <w:rPr>
          <w:rFonts w:ascii="Noto Sans" w:hAnsi="Noto Sans" w:eastAsia="Noto Sans" w:cs="Noto Sans"/>
          <w:sz w:val="22"/>
          <w:szCs w:val="22"/>
          <w:highlight w:val="none"/>
          <w:lang w:val="af-ZA"/>
        </w:rPr>
        <w:t xml:space="preserve">õ ma t</w:t>
      </w:r>
      <w:r>
        <w:rPr>
          <w:rFonts w:ascii="Noto Sans" w:hAnsi="Noto Sans" w:eastAsia="Noto Sans" w:cs="Noto Sans"/>
          <w:sz w:val="22"/>
          <w:szCs w:val="22"/>
          <w:highlight w:val="none"/>
          <w:lang w:val="af-ZA"/>
        </w:rPr>
        <w:t xml:space="preserve">ô </w:t>
      </w:r>
      <w:r>
        <w:rPr>
          <w:rFonts w:ascii="Noto Sans" w:hAnsi="Noto Sans" w:eastAsia="Noto Sans" w:cs="Noto Sans"/>
          <w:sz w:val="22"/>
          <w:szCs w:val="22"/>
          <w:highlight w:val="none"/>
          <w:lang w:val="af-ZA"/>
        </w:rPr>
        <w:t xml:space="preserve">tsima </w:t>
      </w:r>
      <w:r>
        <w:rPr>
          <w:rFonts w:ascii="Noto Sans" w:hAnsi="Noto Sans" w:eastAsia="Noto Sans" w:cs="Noto Sans"/>
          <w:sz w:val="22"/>
          <w:szCs w:val="22"/>
          <w:highlight w:val="none"/>
          <w:lang w:val="af-ZA"/>
        </w:rPr>
        <w:t xml:space="preserve">ĩw</w:t>
      </w:r>
      <w:r>
        <w:rPr>
          <w:rFonts w:ascii="Noto Sans" w:hAnsi="Noto Sans" w:eastAsia="Noto Sans" w:cs="Noto Sans"/>
          <w:sz w:val="22"/>
          <w:szCs w:val="22"/>
          <w:highlight w:val="none"/>
          <w:lang w:val="af-ZA"/>
        </w:rPr>
        <w:t xml:space="preserve">ẽ petse </w:t>
      </w:r>
      <w:r>
        <w:rPr>
          <w:rFonts w:ascii="Noto Sans" w:hAnsi="Noto Sans" w:eastAsia="Noto Sans" w:cs="Noto Sans"/>
          <w:sz w:val="22"/>
          <w:szCs w:val="22"/>
          <w:highlight w:val="none"/>
          <w:lang w:val="af-ZA"/>
        </w:rPr>
        <w:t xml:space="preserve">Jesus te te pawaptob da. </w:t>
      </w:r>
      <w:r>
        <w:rPr>
          <w:rFonts w:ascii="Noto Sans" w:hAnsi="Noto Sans" w:eastAsia="Noto Sans" w:cs="Noto Sans"/>
          <w:sz w:val="22"/>
          <w:szCs w:val="22"/>
          <w:highlight w:val="none"/>
          <w:lang w:val="af-ZA"/>
        </w:rPr>
        <w:t xml:space="preserve">Wa dza waihuꞌꞌu dzaꞌra ni e niha wa dza tsidzutsi dzaꞌra ni </w:t>
      </w:r>
      <w:r>
        <w:rPr>
          <w:rFonts w:ascii="Noto Sans" w:hAnsi="Noto Sans" w:eastAsia="Noto Sans" w:cs="Noto Sans"/>
          <w:sz w:val="22"/>
          <w:szCs w:val="22"/>
          <w:highlight w:val="none"/>
          <w:lang w:val="af-ZA"/>
        </w:rPr>
        <w:t xml:space="preserve">t</w:t>
      </w:r>
      <w:r>
        <w:rPr>
          <w:rFonts w:ascii="Noto Sans" w:hAnsi="Noto Sans" w:eastAsia="Noto Sans" w:cs="Noto Sans"/>
          <w:sz w:val="22"/>
          <w:szCs w:val="22"/>
          <w:highlight w:val="none"/>
          <w:lang w:val="af-ZA"/>
        </w:rPr>
        <w:t xml:space="preserve">aha piꞌ</w:t>
      </w:r>
      <w:r>
        <w:rPr>
          <w:rFonts w:ascii="Noto Sans" w:hAnsi="Noto Sans" w:eastAsia="Noto Sans" w:cs="Noto Sans"/>
          <w:sz w:val="22"/>
          <w:szCs w:val="22"/>
          <w:highlight w:val="none"/>
          <w:lang w:val="af-ZA"/>
        </w:rPr>
        <w:t xml:space="preserve">õ 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 Jeov</w:t>
      </w:r>
      <w:r>
        <w:rPr>
          <w:rFonts w:ascii="Noto Sans" w:hAnsi="Noto Sans" w:eastAsia="Noto Sans" w:cs="Noto Sans"/>
          <w:sz w:val="22"/>
          <w:szCs w:val="22"/>
          <w:highlight w:val="none"/>
          <w:lang w:val="af-ZA"/>
        </w:rPr>
        <w:t xml:space="preserve">á te te wapawaptob dzaꞌra da dzama</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bidi="pt-PT"/>
        </w:rPr>
        <w:t xml:space="preserve">Ã</w:t>
      </w:r>
      <w:r>
        <w:rPr>
          <w:rFonts w:ascii="Noto Sans" w:hAnsi="Noto Sans" w:eastAsia="Noto Sans" w:cs="Noto Sans"/>
          <w:sz w:val="22"/>
          <w:szCs w:val="22"/>
          <w:highlight w:val="none"/>
          <w:lang w:val="af-ZA"/>
        </w:rPr>
        <w:t xml:space="preserve">h</w:t>
      </w:r>
      <w:r>
        <w:rPr>
          <w:rFonts w:ascii="Noto Sans" w:hAnsi="Noto Sans" w:eastAsia="Noto Sans" w:cs="Noto Sans"/>
          <w:sz w:val="22"/>
          <w:szCs w:val="22"/>
          <w:highlight w:val="none"/>
          <w:lang w:val="af-ZA"/>
        </w:rPr>
        <w:t xml:space="preserve">ã romnhor</w:t>
      </w:r>
      <w:r>
        <w:rPr>
          <w:rFonts w:ascii="Noto Sans" w:hAnsi="Noto Sans" w:eastAsia="Noto Sans" w:cs="Noto Sans"/>
          <w:sz w:val="22"/>
          <w:szCs w:val="22"/>
          <w:highlight w:val="none"/>
          <w:lang w:val="af-ZA"/>
        </w:rPr>
        <w:t xml:space="preserve">é na h</w:t>
      </w:r>
      <w:r>
        <w:rPr>
          <w:rFonts w:ascii="Noto Sans" w:hAnsi="Noto Sans" w:eastAsia="Noto Sans" w:cs="Noto Sans"/>
          <w:sz w:val="22"/>
          <w:szCs w:val="22"/>
          <w:highlight w:val="none"/>
          <w:lang w:val="af-ZA"/>
        </w:rPr>
        <w:t xml:space="preserve">ã</w:t>
      </w:r>
      <w:r>
        <w:rPr>
          <w:rFonts w:ascii="Noto Sans" w:hAnsi="Noto Sans" w:eastAsia="Noto Sans" w:cs="Noto Sans"/>
          <w:sz w:val="22"/>
          <w:szCs w:val="22"/>
          <w:highlight w:val="none"/>
          <w:lang w:val="af-ZA"/>
        </w:rPr>
        <w:t xml:space="preserve">, wa dza dur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romnhor</w:t>
      </w:r>
      <w:r>
        <w:rPr>
          <w:rFonts w:ascii="Noto Sans" w:hAnsi="Noto Sans" w:eastAsia="Noto Sans" w:cs="Noto Sans"/>
          <w:sz w:val="22"/>
          <w:szCs w:val="22"/>
          <w:highlight w:val="none"/>
          <w:lang w:val="af-ZA"/>
        </w:rPr>
        <w:t xml:space="preserve">é dzaꞌra ni Pedro, Paulo dur</w:t>
      </w:r>
      <w:r>
        <w:rPr>
          <w:rFonts w:ascii="Noto Sans" w:hAnsi="Noto Sans" w:eastAsia="Noto Sans" w:cs="Noto Sans"/>
          <w:sz w:val="22"/>
          <w:szCs w:val="22"/>
          <w:highlight w:val="none"/>
          <w:lang w:val="af-ZA"/>
        </w:rPr>
        <w:t xml:space="preserve">é Davi 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ém na. Ta nor</w:t>
      </w:r>
      <w:r>
        <w:rPr>
          <w:rFonts w:ascii="Noto Sans" w:hAnsi="Noto Sans" w:eastAsia="Noto Sans" w:cs="Noto Sans"/>
          <w:sz w:val="22"/>
          <w:szCs w:val="22"/>
          <w:highlight w:val="none"/>
          <w:lang w:val="af-ZA"/>
        </w:rPr>
        <w:t xml:space="preserve">ĩ h</w:t>
      </w:r>
      <w:r>
        <w:rPr>
          <w:rFonts w:ascii="Noto Sans" w:hAnsi="Noto Sans" w:eastAsia="Noto Sans" w:cs="Noto Sans"/>
          <w:sz w:val="22"/>
          <w:szCs w:val="22"/>
          <w:highlight w:val="none"/>
          <w:lang w:val="af-ZA"/>
        </w:rPr>
        <w:t xml:space="preserve">ã ma t</w:t>
      </w:r>
      <w:r>
        <w:rPr>
          <w:rFonts w:ascii="Noto Sans" w:hAnsi="Noto Sans" w:eastAsia="Noto Sans" w:cs="Noto Sans"/>
          <w:sz w:val="22"/>
          <w:szCs w:val="22"/>
          <w:highlight w:val="none"/>
          <w:lang w:val="af-ZA"/>
        </w:rPr>
        <w:t xml:space="preserve">ô tsima w</w:t>
      </w:r>
      <w:r>
        <w:rPr>
          <w:rFonts w:ascii="Noto Sans" w:hAnsi="Noto Sans" w:eastAsia="Noto Sans" w:cs="Noto Sans"/>
          <w:sz w:val="22"/>
          <w:szCs w:val="22"/>
          <w:highlight w:val="none"/>
          <w:lang w:val="af-ZA"/>
        </w:rPr>
        <w:t xml:space="preserve">ẽ dzaꞌra Ropotoꞌwa te te tsapr</w:t>
      </w:r>
      <w:r>
        <w:rPr>
          <w:rFonts w:ascii="Noto Sans" w:hAnsi="Noto Sans" w:eastAsia="Noto Sans" w:cs="Noto Sans"/>
          <w:sz w:val="22"/>
          <w:szCs w:val="22"/>
          <w:highlight w:val="none"/>
          <w:lang w:val="af-ZA"/>
        </w:rPr>
        <w:t xml:space="preserve">õni dzaꞌra da.</w:t>
      </w:r>
      <w:r>
        <w:rPr>
          <w:rFonts w:ascii="Noto Sans" w:hAnsi="Noto Sans" w:eastAsia="Noto Sans" w:cs="Noto Sans"/>
          <w:sz w:val="22"/>
          <w:szCs w:val="22"/>
          <w:highlight w:val="none"/>
          <w:lang w:val="af-ZA" w:bidi="af-ZA"/>
        </w:rPr>
      </w:r>
      <w:r>
        <w:rPr>
          <w:rFonts w:ascii="Noto Sans" w:hAnsi="Noto Sans" w:cs="Noto Sans"/>
          <w:sz w:val="22"/>
          <w:szCs w:val="22"/>
          <w:lang w:val="af-ZA"/>
        </w:rPr>
      </w:r>
    </w:p>
    <w:p w14:paraId="7912E5E5">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44A20542">
      <w:pPr>
        <w:pBdr/>
        <w:spacing/>
        <w:ind/>
        <w:jc w:val="center"/>
        <w:rPr>
          <w:rFonts w:ascii="Noto Sans" w:hAnsi="Noto Sans" w:cs="Noto Sans"/>
          <w:b/>
          <w:bCs/>
          <w:sz w:val="22"/>
          <w:szCs w:val="22"/>
          <w:lang w:val="af-ZA"/>
        </w:rPr>
      </w:pPr>
      <w:r>
        <w:rPr>
          <w:rFonts w:ascii="Noto Sans" w:hAnsi="Noto Sans" w:eastAsia="Noto Sans" w:cs="Noto Sans"/>
          <w:b/>
          <w:bCs/>
          <w:sz w:val="22"/>
          <w:szCs w:val="22"/>
          <w:lang w:val="af-ZA"/>
        </w:rPr>
        <w:t xml:space="preserve">PIꞌÕ JESUS NHIMIPAWAPTOBDZÉM NA TE TE TIWI ĨWAPTẼRẼ NA HÃ WA TE ĨWAIHUꞌU DZAꞌRA DZÉ</w:t>
      </w:r>
      <w:r>
        <w:rPr>
          <w:rFonts w:ascii="Noto Sans" w:hAnsi="Noto Sans" w:eastAsia="Noto Sans" w:cs="Noto Sans"/>
          <w:b/>
          <w:bCs/>
          <w:sz w:val="22"/>
          <w:szCs w:val="22"/>
          <w:lang w:val="af-ZA" w:bidi="af-ZA"/>
        </w:rPr>
      </w:r>
      <w:r>
        <w:rPr>
          <w:rFonts w:ascii="Noto Sans" w:hAnsi="Noto Sans" w:cs="Noto Sans"/>
          <w:b/>
          <w:bCs/>
          <w:sz w:val="22"/>
          <w:szCs w:val="22"/>
          <w:lang w:val="af-ZA"/>
        </w:rPr>
      </w:r>
    </w:p>
    <w:p w14:paraId="22C5753E">
      <w:pPr>
        <w:pBdr/>
        <w:spacing/>
        <w:ind/>
        <w:rPr>
          <w:rFonts w:ascii="Noto Sans" w:hAnsi="Noto Sans" w:cs="Noto Sans"/>
          <w:sz w:val="22"/>
          <w:szCs w:val="22"/>
          <w:lang w:val="af-ZA"/>
        </w:rPr>
      </w:pPr>
      <w:r>
        <w:rPr>
          <w:rFonts w:ascii="Noto Sans" w:hAnsi="Noto Sans" w:eastAsia="Noto Sans" w:cs="Noto Sans"/>
          <w:sz w:val="22"/>
          <w:szCs w:val="22"/>
          <w:lang w:val="af-ZA"/>
        </w:rPr>
        <w:t xml:space="preserve">4. E marĩ dzô ãhã piꞌõ Fenícia hawi ma tô mo Jesus u.</w:t>
      </w:r>
      <w:r>
        <w:rPr>
          <w:rFonts w:ascii="Noto Sans" w:hAnsi="Noto Sans" w:eastAsia="Noto Sans" w:cs="Noto Sans"/>
          <w:sz w:val="22"/>
          <w:szCs w:val="22"/>
          <w:lang w:val="af-ZA" w:bidi="af-ZA"/>
        </w:rPr>
      </w:r>
      <w:r>
        <w:rPr>
          <w:rFonts w:ascii="Noto Sans" w:hAnsi="Noto Sans" w:cs="Noto Sans"/>
          <w:sz w:val="22"/>
          <w:szCs w:val="22"/>
          <w:lang w:val="af-ZA"/>
        </w:rPr>
      </w:r>
    </w:p>
    <w:p w14:paraId="46640050">
      <w:pPr>
        <w:pBdr/>
        <w:spacing/>
        <w:ind/>
        <w:rPr>
          <w:rFonts w:ascii="Noto Sans" w:hAnsi="Noto Sans" w:cs="Noto Sans"/>
          <w:sz w:val="22"/>
          <w:szCs w:val="22"/>
          <w:lang w:val="af-ZA"/>
        </w:rPr>
      </w:pPr>
      <w:r>
        <w:rPr>
          <w:rFonts w:ascii="Noto Sans" w:hAnsi="Noto Sans" w:eastAsia="Noto Sans" w:cs="Noto Sans"/>
          <w:sz w:val="22"/>
          <w:szCs w:val="22"/>
          <w:highlight w:val="none"/>
          <w:vertAlign w:val="superscript"/>
          <w:lang w:val="af-ZA"/>
        </w:rPr>
        <w:t xml:space="preserve">4</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Nimah</w:t>
      </w:r>
      <w:r>
        <w:rPr>
          <w:rFonts w:ascii="Noto Sans" w:hAnsi="Noto Sans" w:eastAsia="Noto Sans" w:cs="Noto Sans"/>
          <w:sz w:val="22"/>
          <w:szCs w:val="22"/>
          <w:highlight w:val="none"/>
          <w:lang w:val="af-ZA"/>
        </w:rPr>
        <w:t xml:space="preserve">ã bötö na, piꞌ</w:t>
      </w:r>
      <w:r>
        <w:rPr>
          <w:rFonts w:ascii="Noto Sans" w:hAnsi="Noto Sans" w:eastAsia="Noto Sans" w:cs="Noto Sans"/>
          <w:sz w:val="22"/>
          <w:szCs w:val="22"/>
          <w:highlight w:val="none"/>
          <w:lang w:val="af-ZA"/>
        </w:rPr>
        <w:t xml:space="preserve">õ Fen</w:t>
      </w:r>
      <w:r>
        <w:rPr>
          <w:rFonts w:ascii="Noto Sans" w:hAnsi="Noto Sans" w:eastAsia="Noto Sans" w:cs="Noto Sans"/>
          <w:sz w:val="22"/>
          <w:szCs w:val="22"/>
          <w:highlight w:val="none"/>
          <w:lang w:val="af-ZA"/>
        </w:rPr>
        <w:t xml:space="preserve">ícia hawi, ma t</w:t>
      </w:r>
      <w:r>
        <w:rPr>
          <w:rFonts w:ascii="Noto Sans" w:hAnsi="Noto Sans" w:eastAsia="Noto Sans" w:cs="Noto Sans"/>
          <w:sz w:val="22"/>
          <w:szCs w:val="22"/>
          <w:highlight w:val="none"/>
          <w:lang w:val="af-ZA"/>
        </w:rPr>
        <w:t xml:space="preserve">ô tsina rot</w:t>
      </w:r>
      <w:r>
        <w:rPr>
          <w:rFonts w:ascii="Noto Sans" w:hAnsi="Noto Sans" w:eastAsia="Noto Sans" w:cs="Noto Sans"/>
          <w:sz w:val="22"/>
          <w:szCs w:val="22"/>
          <w:highlight w:val="none"/>
          <w:lang w:val="af-ZA"/>
        </w:rPr>
        <w:t xml:space="preserve">ét</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Jesus t</w:t>
      </w:r>
      <w:r>
        <w:rPr>
          <w:rFonts w:ascii="Noto Sans" w:hAnsi="Noto Sans" w:eastAsia="Noto Sans" w:cs="Noto Sans"/>
          <w:sz w:val="22"/>
          <w:szCs w:val="22"/>
          <w:highlight w:val="none"/>
          <w:lang w:val="af-ZA"/>
        </w:rPr>
        <w:t xml:space="preserve">ẽme</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Ĩꞌ</w:t>
      </w:r>
      <w:r>
        <w:rPr>
          <w:rFonts w:ascii="Noto Sans" w:hAnsi="Noto Sans" w:eastAsia="Noto Sans" w:cs="Noto Sans"/>
          <w:sz w:val="22"/>
          <w:szCs w:val="22"/>
          <w:highlight w:val="none"/>
          <w:lang w:val="af-ZA"/>
        </w:rPr>
        <w:t xml:space="preserve">ra tsipiꞌõ hã, waꞌuburé ré te tihöiba. Te robdzépata dzaꞌẽtẽ.</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lang w:val="af-ZA"/>
        </w:rPr>
        <w:t xml:space="preserve">(Mat. 15:21-28)</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Piꞌ</w:t>
      </w:r>
      <w:r>
        <w:rPr>
          <w:rFonts w:ascii="Noto Sans" w:hAnsi="Noto Sans" w:eastAsia="Noto Sans" w:cs="Noto Sans"/>
          <w:sz w:val="22"/>
          <w:szCs w:val="22"/>
          <w:highlight w:val="none"/>
          <w:lang w:val="af-ZA"/>
        </w:rPr>
        <w:t xml:space="preserve">ꞌ</w:t>
      </w:r>
      <w:r>
        <w:rPr>
          <w:rFonts w:ascii="Noto Sans" w:hAnsi="Noto Sans" w:eastAsia="Noto Sans" w:cs="Noto Sans"/>
          <w:sz w:val="22"/>
          <w:szCs w:val="22"/>
          <w:highlight w:val="none"/>
          <w:lang w:val="af-ZA"/>
        </w:rPr>
        <w:t xml:space="preserve">õ h</w:t>
      </w:r>
      <w:r>
        <w:rPr>
          <w:rFonts w:ascii="Noto Sans" w:hAnsi="Noto Sans" w:eastAsia="Noto Sans" w:cs="Noto Sans"/>
          <w:sz w:val="22"/>
          <w:szCs w:val="22"/>
          <w:highlight w:val="none"/>
          <w:lang w:val="af-ZA"/>
        </w:rPr>
        <w:t xml:space="preserve">iꞌrãtitõ ma tô ãma tiwata dur</w:t>
      </w:r>
      <w:r>
        <w:rPr>
          <w:rFonts w:ascii="Noto Sans" w:hAnsi="Noto Sans" w:eastAsia="Noto Sans" w:cs="Noto Sans"/>
          <w:sz w:val="22"/>
          <w:szCs w:val="22"/>
          <w:highlight w:val="none"/>
          <w:lang w:val="af-ZA"/>
        </w:rPr>
        <w:t xml:space="preserve">é ma t</w:t>
      </w:r>
      <w:r>
        <w:rPr>
          <w:rFonts w:ascii="Noto Sans" w:hAnsi="Noto Sans" w:eastAsia="Noto Sans" w:cs="Noto Sans"/>
          <w:sz w:val="22"/>
          <w:szCs w:val="22"/>
          <w:highlight w:val="none"/>
          <w:lang w:val="af-ZA"/>
        </w:rPr>
        <w:t xml:space="preserve">ô tiwi wapt</w:t>
      </w:r>
      <w:r>
        <w:rPr>
          <w:rFonts w:ascii="Noto Sans" w:hAnsi="Noto Sans" w:eastAsia="Noto Sans" w:cs="Noto Sans"/>
          <w:sz w:val="22"/>
          <w:szCs w:val="22"/>
          <w:highlight w:val="none"/>
          <w:lang w:val="af-ZA"/>
        </w:rPr>
        <w:t xml:space="preserve">ẽ Jesus wi te te pawaptob da. Maꞌap</w:t>
      </w:r>
      <w:r>
        <w:rPr>
          <w:rFonts w:ascii="Noto Sans" w:hAnsi="Noto Sans" w:eastAsia="Noto Sans" w:cs="Noto Sans"/>
          <w:sz w:val="22"/>
          <w:szCs w:val="22"/>
          <w:highlight w:val="none"/>
          <w:lang w:val="af-ZA"/>
        </w:rPr>
        <w:t xml:space="preserve">é wa te ꞌmadöꞌö dzaꞌra da e niha wa dza tsidzutsi dzaꞌra ni </w:t>
      </w:r>
      <w:r>
        <w:rPr>
          <w:rFonts w:ascii="Noto Sans" w:hAnsi="Noto Sans" w:eastAsia="Noto Sans" w:cs="Noto Sans"/>
          <w:sz w:val="22"/>
          <w:szCs w:val="22"/>
          <w:highlight w:val="none"/>
          <w:lang w:val="af-ZA"/>
        </w:rPr>
        <w:t xml:space="preserve">ĩh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w:t>
      </w:r>
      <w:r>
        <w:rPr>
          <w:rFonts w:ascii="Noto Sans" w:hAnsi="Noto Sans" w:eastAsia="Noto Sans" w:cs="Noto Sans"/>
          <w:sz w:val="22"/>
          <w:szCs w:val="22"/>
          <w:lang w:val="af-ZA" w:bidi="af-ZA"/>
        </w:rPr>
      </w:r>
      <w:r>
        <w:rPr>
          <w:rFonts w:ascii="Noto Sans" w:hAnsi="Noto Sans" w:cs="Noto Sans"/>
          <w:sz w:val="22"/>
          <w:szCs w:val="22"/>
          <w:lang w:val="af-ZA"/>
        </w:rPr>
      </w:r>
    </w:p>
    <w:p w14:paraId="262048ED">
      <w:pPr>
        <w:pBdr/>
        <w:spacing/>
        <w:ind/>
        <w:rPr>
          <w:rFonts w:ascii="Noto Sans" w:hAnsi="Noto Sans" w:cs="Noto Sans"/>
          <w:sz w:val="22"/>
          <w:szCs w:val="22"/>
          <w:lang w:val="af-ZA"/>
        </w:rPr>
      </w:pPr>
      <w:r>
        <w:rPr>
          <w:rFonts w:ascii="Noto Sans" w:hAnsi="Noto Sans" w:eastAsia="Noto Sans" w:cs="Noto Sans"/>
          <w:sz w:val="22"/>
          <w:szCs w:val="22"/>
          <w:lang w:val="af-ZA"/>
        </w:rPr>
        <w:t xml:space="preserve">5. E marĩ Jesus ma tô tãma ꞌmanha ãhã piꞌõi ma, duré e marĩ wa. (ꞌMadöꞌö duré dapodo.)</w:t>
      </w:r>
      <w:r>
        <w:rPr>
          <w:rFonts w:ascii="Noto Sans" w:hAnsi="Noto Sans" w:eastAsia="Noto Sans" w:cs="Noto Sans"/>
          <w:sz w:val="22"/>
          <w:szCs w:val="22"/>
          <w:lang w:val="af-ZA" w:bidi="af-ZA"/>
        </w:rPr>
      </w:r>
      <w:r>
        <w:rPr>
          <w:rFonts w:ascii="Noto Sans" w:hAnsi="Noto Sans" w:cs="Noto Sans"/>
          <w:sz w:val="22"/>
          <w:szCs w:val="22"/>
          <w:lang w:val="af-ZA"/>
        </w:rPr>
      </w:r>
    </w:p>
    <w:p w14:paraId="4322CE02">
      <w:pPr>
        <w:pBdr/>
        <w:spacing/>
        <w:ind/>
        <w:rPr>
          <w:rFonts w:ascii="Noto Sans" w:hAnsi="Noto Sans" w:cs="Noto Sans"/>
          <w:sz w:val="22"/>
          <w:szCs w:val="22"/>
          <w:highlight w:val="none"/>
          <w:lang w:val="af-ZA"/>
        </w:rPr>
      </w:pPr>
      <w:r>
        <w:rPr>
          <w:rFonts w:ascii="Noto Sans" w:hAnsi="Noto Sans" w:eastAsia="Noto Sans" w:cs="Noto Sans"/>
          <w:sz w:val="22"/>
          <w:szCs w:val="22"/>
          <w:highlight w:val="none"/>
          <w:lang w:val="af-ZA" w:bidi="af-ZA"/>
        </w:rPr>
      </w:r>
      <w:r>
        <w:rPr>
          <w:rFonts w:ascii="Noto Sans" w:hAnsi="Noto Sans" w:eastAsia="Noto Sans" w:cs="Noto Sans"/>
          <w:sz w:val="22"/>
          <w:szCs w:val="22"/>
          <w:highlight w:val="none"/>
          <w:vertAlign w:val="superscript"/>
          <w:lang w:val="af-ZA"/>
        </w:rPr>
        <w:t xml:space="preserve">5</w:t>
      </w:r>
      <w:r>
        <w:rPr>
          <w:rFonts w:ascii="Noto Sans" w:hAnsi="Noto Sans" w:eastAsia="Noto Sans" w:cs="Noto Sans"/>
          <w:sz w:val="22"/>
          <w:szCs w:val="22"/>
          <w:highlight w:val="none"/>
          <w:lang w:val="af-ZA"/>
        </w:rPr>
        <w:t xml:space="preserve"> Tah</w:t>
      </w:r>
      <w:r>
        <w:rPr>
          <w:rFonts w:ascii="Noto Sans" w:hAnsi="Noto Sans" w:eastAsia="Noto Sans" w:cs="Noto Sans"/>
          <w:sz w:val="22"/>
          <w:szCs w:val="22"/>
          <w:highlight w:val="none"/>
          <w:lang w:val="af-ZA"/>
        </w:rPr>
        <w:t xml:space="preserve">ã piꞌ</w:t>
      </w:r>
      <w:r>
        <w:rPr>
          <w:rFonts w:ascii="Noto Sans" w:hAnsi="Noto Sans" w:eastAsia="Noto Sans" w:cs="Noto Sans"/>
          <w:sz w:val="22"/>
          <w:szCs w:val="22"/>
          <w:highlight w:val="none"/>
          <w:lang w:val="af-ZA"/>
        </w:rPr>
        <w:t xml:space="preserve">õ Fen</w:t>
      </w:r>
      <w:r>
        <w:rPr>
          <w:rFonts w:ascii="Noto Sans" w:hAnsi="Noto Sans" w:eastAsia="Noto Sans" w:cs="Noto Sans"/>
          <w:sz w:val="22"/>
          <w:szCs w:val="22"/>
          <w:highlight w:val="none"/>
          <w:lang w:val="af-ZA"/>
        </w:rPr>
        <w:t xml:space="preserve">ícia hawimh</w:t>
      </w:r>
      <w:r>
        <w:rPr>
          <w:rFonts w:ascii="Noto Sans" w:hAnsi="Noto Sans" w:eastAsia="Noto Sans" w:cs="Noto Sans"/>
          <w:sz w:val="22"/>
          <w:szCs w:val="22"/>
          <w:highlight w:val="none"/>
          <w:lang w:val="af-ZA"/>
        </w:rPr>
        <w:t xml:space="preserve">ã </w:t>
      </w:r>
      <w:r>
        <w:rPr>
          <w:rFonts w:ascii="Noto Sans" w:hAnsi="Noto Sans" w:eastAsia="Noto Sans" w:cs="Noto Sans"/>
          <w:b/>
          <w:bCs/>
          <w:i/>
          <w:iCs/>
          <w:sz w:val="22"/>
          <w:szCs w:val="22"/>
          <w:highlight w:val="none"/>
          <w:lang w:val="af-ZA"/>
        </w:rPr>
        <w:t xml:space="preserve">pire na tsiꞌmadöꞌö dzei </w:t>
      </w:r>
      <w:r>
        <w:rPr>
          <w:rFonts w:ascii="Noto Sans" w:hAnsi="Noto Sans" w:eastAsia="Noto Sans" w:cs="Noto Sans"/>
          <w:b/>
          <w:bCs/>
          <w:i/>
          <w:iCs/>
          <w:sz w:val="22"/>
          <w:szCs w:val="22"/>
          <w:highlight w:val="none"/>
          <w:lang w:val="af-ZA"/>
        </w:rPr>
        <w:t xml:space="preserve">õ di</w:t>
      </w:r>
      <w:r>
        <w:rPr>
          <w:rFonts w:ascii="Noto Sans" w:hAnsi="Noto Sans" w:eastAsia="Noto Sans" w:cs="Noto Sans"/>
          <w:sz w:val="22"/>
          <w:szCs w:val="22"/>
          <w:highlight w:val="none"/>
          <w:lang w:val="af-ZA"/>
        </w:rPr>
        <w:t xml:space="preserve">. E mar</w:t>
      </w:r>
      <w:r>
        <w:rPr>
          <w:rFonts w:ascii="Noto Sans" w:hAnsi="Noto Sans" w:eastAsia="Noto Sans" w:cs="Noto Sans"/>
          <w:sz w:val="22"/>
          <w:szCs w:val="22"/>
          <w:highlight w:val="none"/>
          <w:lang w:val="af-ZA"/>
        </w:rPr>
        <w:t xml:space="preserve">ĩ dzarina tah</w:t>
      </w:r>
      <w:r>
        <w:rPr>
          <w:rFonts w:ascii="Noto Sans" w:hAnsi="Noto Sans" w:eastAsia="Noto Sans" w:cs="Noto Sans"/>
          <w:sz w:val="22"/>
          <w:szCs w:val="22"/>
          <w:highlight w:val="none"/>
          <w:lang w:val="af-ZA"/>
        </w:rPr>
        <w:t xml:space="preserve">ã wama waihuꞌu petse dzaꞌra ni. T</w:t>
      </w:r>
      <w:r>
        <w:rPr>
          <w:rFonts w:ascii="Noto Sans" w:hAnsi="Noto Sans" w:eastAsia="Noto Sans" w:cs="Noto Sans"/>
          <w:sz w:val="22"/>
          <w:szCs w:val="22"/>
          <w:highlight w:val="none"/>
          <w:lang w:val="af-ZA"/>
        </w:rPr>
        <w:t xml:space="preserve">sitiꞌrui uꞌötsi h</w:t>
      </w:r>
      <w:r>
        <w:rPr>
          <w:rFonts w:ascii="Noto Sans" w:hAnsi="Noto Sans" w:eastAsia="Noto Sans" w:cs="Noto Sans"/>
          <w:sz w:val="22"/>
          <w:szCs w:val="22"/>
          <w:highlight w:val="none"/>
          <w:lang w:val="af-ZA"/>
        </w:rPr>
        <w:t xml:space="preserve">öimana </w:t>
      </w:r>
      <w:r>
        <w:rPr>
          <w:rFonts w:ascii="Noto Sans" w:hAnsi="Noto Sans" w:eastAsia="Noto Sans" w:cs="Noto Sans"/>
          <w:sz w:val="22"/>
          <w:szCs w:val="22"/>
          <w:highlight w:val="none"/>
          <w:lang w:val="af-ZA"/>
        </w:rPr>
        <w:t xml:space="preserve">õ wa </w:t>
      </w:r>
      <w:r>
        <w:rPr>
          <w:rFonts w:ascii="Noto Sans" w:hAnsi="Noto Sans" w:eastAsia="Noto Sans" w:cs="Noto Sans"/>
          <w:sz w:val="22"/>
          <w:szCs w:val="22"/>
          <w:highlight w:val="none"/>
          <w:lang w:val="af-ZA"/>
        </w:rPr>
        <w:t xml:space="preserve">Jesus te te </w:t>
      </w:r>
      <w:r>
        <w:rPr>
          <w:rFonts w:ascii="Noto Sans" w:hAnsi="Noto Sans" w:eastAsia="Noto Sans" w:cs="Noto Sans"/>
          <w:sz w:val="22"/>
          <w:szCs w:val="22"/>
          <w:highlight w:val="none"/>
          <w:lang w:val="af-ZA"/>
        </w:rPr>
        <w:t xml:space="preserve">ĩnhar</w:t>
      </w:r>
      <w:r>
        <w:rPr>
          <w:rFonts w:ascii="Noto Sans" w:hAnsi="Noto Sans" w:eastAsia="Noto Sans" w:cs="Noto Sans"/>
          <w:sz w:val="22"/>
          <w:szCs w:val="22"/>
          <w:highlight w:val="none"/>
          <w:lang w:val="af-ZA"/>
        </w:rPr>
        <w:t xml:space="preserve">ĩdz</w:t>
      </w:r>
      <w:r>
        <w:rPr>
          <w:rFonts w:ascii="Noto Sans" w:hAnsi="Noto Sans" w:eastAsia="Noto Sans" w:cs="Noto Sans"/>
          <w:sz w:val="22"/>
          <w:szCs w:val="22"/>
          <w:highlight w:val="none"/>
          <w:lang w:val="af-ZA"/>
        </w:rPr>
        <w:t xml:space="preserve">éb uꞌöbö</w:t>
      </w:r>
      <w:r>
        <w:rPr>
          <w:rFonts w:ascii="Noto Sans" w:hAnsi="Noto Sans" w:eastAsia="Noto Sans" w:cs="Noto Sans"/>
          <w:sz w:val="22"/>
          <w:szCs w:val="22"/>
          <w:highlight w:val="none"/>
          <w:lang w:val="af-ZA"/>
        </w:rPr>
        <w:t xml:space="preserve">. Jesus ma t</w:t>
      </w:r>
      <w:r>
        <w:rPr>
          <w:rFonts w:ascii="Noto Sans" w:hAnsi="Noto Sans" w:eastAsia="Noto Sans" w:cs="Noto Sans"/>
          <w:sz w:val="22"/>
          <w:szCs w:val="22"/>
          <w:highlight w:val="none"/>
          <w:lang w:val="af-ZA"/>
        </w:rPr>
        <w:t xml:space="preserve">ô </w:t>
      </w:r>
      <w:r>
        <w:rPr>
          <w:rFonts w:ascii="Noto Sans" w:hAnsi="Noto Sans" w:eastAsia="Noto Sans" w:cs="Noto Sans"/>
          <w:sz w:val="22"/>
          <w:szCs w:val="22"/>
          <w:highlight w:val="none"/>
          <w:lang w:val="af-ZA"/>
        </w:rPr>
        <w:t xml:space="preserve">ãma tsimir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taha p</w:t>
      </w:r>
      <w:r>
        <w:rPr>
          <w:rFonts w:ascii="Noto Sans" w:hAnsi="Noto Sans" w:eastAsia="Noto Sans" w:cs="Noto Sans"/>
          <w:sz w:val="22"/>
          <w:szCs w:val="22"/>
          <w:highlight w:val="none"/>
          <w:lang w:val="af-ZA"/>
        </w:rPr>
        <w:t xml:space="preserve">i</w:t>
      </w:r>
      <w:r>
        <w:rPr>
          <w:rFonts w:ascii="Noto Sans" w:hAnsi="Noto Sans" w:eastAsia="Noto Sans" w:cs="Noto Sans"/>
          <w:sz w:val="22"/>
          <w:szCs w:val="22"/>
          <w:highlight w:val="none"/>
          <w:lang w:val="af-ZA"/>
        </w:rPr>
        <w:t xml:space="preserve">ꞌ</w:t>
      </w:r>
      <w:r>
        <w:rPr>
          <w:rFonts w:ascii="Noto Sans" w:hAnsi="Noto Sans" w:eastAsia="Noto Sans" w:cs="Noto Sans"/>
          <w:sz w:val="22"/>
          <w:szCs w:val="22"/>
          <w:highlight w:val="none"/>
          <w:lang w:val="af-ZA"/>
        </w:rPr>
        <w:t xml:space="preserve">õ h</w:t>
      </w:r>
      <w:r>
        <w:rPr>
          <w:rFonts w:ascii="Noto Sans" w:hAnsi="Noto Sans" w:eastAsia="Noto Sans" w:cs="Noto Sans"/>
          <w:sz w:val="22"/>
          <w:szCs w:val="22"/>
          <w:highlight w:val="none"/>
          <w:lang w:val="af-ZA"/>
        </w:rPr>
        <w:t xml:space="preserve">ã </w:t>
      </w:r>
      <w:r>
        <w:rPr>
          <w:rFonts w:ascii="Noto Sans" w:hAnsi="Noto Sans" w:eastAsia="Noto Sans" w:cs="Noto Sans"/>
          <w:sz w:val="22"/>
          <w:szCs w:val="22"/>
          <w:highlight w:val="none"/>
          <w:lang w:val="af-ZA"/>
        </w:rPr>
        <w:t xml:space="preserve">wapts</w:t>
      </w:r>
      <w:r>
        <w:rPr>
          <w:rFonts w:ascii="Noto Sans" w:hAnsi="Noto Sans" w:eastAsia="Noto Sans" w:cs="Noto Sans"/>
          <w:sz w:val="22"/>
          <w:szCs w:val="22"/>
          <w:highlight w:val="none"/>
          <w:lang w:val="af-ZA"/>
        </w:rPr>
        <w:t xml:space="preserve">ã ꞌrare ne</w:t>
      </w:r>
      <w:r>
        <w:rPr>
          <w:rFonts w:ascii="Noto Sans" w:hAnsi="Noto Sans" w:eastAsia="Noto Sans" w:cs="Noto Sans"/>
          <w:sz w:val="22"/>
          <w:szCs w:val="22"/>
          <w:highlight w:val="none"/>
          <w:lang w:val="af-ZA"/>
        </w:rPr>
        <w:t xml:space="preserve"> Judeuꞌ</w:t>
      </w:r>
      <w:r>
        <w:rPr>
          <w:rFonts w:ascii="Noto Sans" w:hAnsi="Noto Sans" w:eastAsia="Noto Sans" w:cs="Noto Sans"/>
          <w:sz w:val="22"/>
          <w:szCs w:val="22"/>
          <w:highlight w:val="none"/>
          <w:lang w:val="af-ZA"/>
        </w:rPr>
        <w:t xml:space="preserve">õ nor</w:t>
      </w:r>
      <w:r>
        <w:rPr>
          <w:rFonts w:ascii="Noto Sans" w:hAnsi="Noto Sans" w:eastAsia="Noto Sans" w:cs="Noto Sans"/>
          <w:sz w:val="22"/>
          <w:szCs w:val="22"/>
          <w:highlight w:val="none"/>
          <w:lang w:val="af-ZA"/>
        </w:rPr>
        <w:t xml:space="preserve">ĩ nhor</w:t>
      </w:r>
      <w:r>
        <w:rPr>
          <w:rFonts w:ascii="Noto Sans" w:hAnsi="Noto Sans" w:eastAsia="Noto Sans" w:cs="Noto Sans"/>
          <w:sz w:val="22"/>
          <w:szCs w:val="22"/>
          <w:highlight w:val="none"/>
          <w:lang w:val="af-ZA"/>
        </w:rPr>
        <w:t xml:space="preserve">õwa ꞌre, ꞌre </w:t>
      </w:r>
      <w:r>
        <w:rPr>
          <w:rFonts w:ascii="Noto Sans" w:hAnsi="Noto Sans" w:eastAsia="Noto Sans" w:cs="Noto Sans"/>
          <w:sz w:val="22"/>
          <w:szCs w:val="22"/>
          <w:highlight w:val="none"/>
          <w:lang w:val="af-ZA"/>
        </w:rPr>
        <w:t xml:space="preserve">ĩ</w:t>
      </w:r>
      <w:r>
        <w:rPr>
          <w:rFonts w:ascii="Noto Sans" w:hAnsi="Noto Sans" w:eastAsia="Noto Sans" w:cs="Noto Sans"/>
          <w:sz w:val="22"/>
          <w:szCs w:val="22"/>
          <w:highlight w:val="none"/>
          <w:lang w:val="af-ZA"/>
        </w:rPr>
        <w:t xml:space="preserve">h</w:t>
      </w:r>
      <w:r>
        <w:rPr>
          <w:rFonts w:ascii="Noto Sans" w:hAnsi="Noto Sans" w:eastAsia="Noto Sans" w:cs="Noto Sans"/>
          <w:sz w:val="22"/>
          <w:szCs w:val="22"/>
          <w:highlight w:val="none"/>
          <w:lang w:val="af-ZA"/>
        </w:rPr>
        <w:t xml:space="preserve">öimana dzaꞌra mono h</w:t>
      </w:r>
      <w:r>
        <w:rPr>
          <w:rFonts w:ascii="Noto Sans" w:hAnsi="Noto Sans" w:eastAsia="Noto Sans" w:cs="Noto Sans"/>
          <w:sz w:val="22"/>
          <w:szCs w:val="22"/>
          <w:highlight w:val="none"/>
          <w:lang w:val="af-ZA"/>
        </w:rPr>
        <w:t xml:space="preserve">ã</w:t>
      </w:r>
      <w:r>
        <w:rPr>
          <w:rFonts w:ascii="Noto Sans" w:hAnsi="Noto Sans" w:eastAsia="Noto Sans" w:cs="Noto Sans"/>
          <w:sz w:val="22"/>
          <w:szCs w:val="22"/>
          <w:highlight w:val="none"/>
          <w:lang w:val="af-ZA"/>
        </w:rPr>
        <w:t xml:space="preserve">. E mar</w:t>
      </w:r>
      <w:r>
        <w:rPr>
          <w:rFonts w:ascii="Noto Sans" w:hAnsi="Noto Sans" w:eastAsia="Noto Sans" w:cs="Noto Sans"/>
          <w:sz w:val="22"/>
          <w:szCs w:val="22"/>
          <w:highlight w:val="none"/>
          <w:lang w:val="af-ZA"/>
        </w:rPr>
        <w:t xml:space="preserve">ĩ te ar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ĩꞌmanha tah</w:t>
      </w:r>
      <w:r>
        <w:rPr>
          <w:rFonts w:ascii="Noto Sans" w:hAnsi="Noto Sans" w:eastAsia="Noto Sans" w:cs="Noto Sans"/>
          <w:sz w:val="22"/>
          <w:szCs w:val="22"/>
          <w:highlight w:val="none"/>
          <w:lang w:val="af-ZA"/>
        </w:rPr>
        <w:t xml:space="preserve">ã Jesus te te aima nhar</w:t>
      </w:r>
      <w:r>
        <w:rPr>
          <w:rFonts w:ascii="Noto Sans" w:hAnsi="Noto Sans" w:eastAsia="Noto Sans" w:cs="Noto Sans"/>
          <w:sz w:val="22"/>
          <w:szCs w:val="22"/>
          <w:highlight w:val="none"/>
          <w:lang w:val="af-ZA"/>
        </w:rPr>
        <w:t xml:space="preserve">ĩ</w:t>
      </w:r>
      <w:r>
        <w:rPr>
          <w:rFonts w:ascii="Noto Sans" w:hAnsi="Noto Sans" w:eastAsia="Noto Sans" w:cs="Noto Sans"/>
          <w:sz w:val="22"/>
          <w:szCs w:val="22"/>
          <w:highlight w:val="none"/>
          <w:lang w:val="af-ZA"/>
        </w:rPr>
        <w:t xml:space="preserve"> wamh</w:t>
      </w:r>
      <w:r>
        <w:rPr>
          <w:rFonts w:ascii="Noto Sans" w:hAnsi="Noto Sans" w:eastAsia="Noto Sans" w:cs="Noto Sans"/>
          <w:sz w:val="22"/>
          <w:szCs w:val="22"/>
          <w:highlight w:val="none"/>
          <w:lang w:val="af-ZA"/>
        </w:rPr>
        <w:t xml:space="preserve">ã. E atsitiꞌrui uꞌötsi te ar</w:t>
      </w:r>
      <w:r>
        <w:rPr>
          <w:rFonts w:ascii="Noto Sans" w:hAnsi="Noto Sans" w:eastAsia="Noto Sans" w:cs="Noto Sans"/>
          <w:sz w:val="22"/>
          <w:szCs w:val="22"/>
          <w:highlight w:val="none"/>
          <w:lang w:val="af-ZA"/>
        </w:rPr>
        <w:t xml:space="preserve">é aih</w:t>
      </w:r>
      <w:r>
        <w:rPr>
          <w:rFonts w:ascii="Noto Sans" w:hAnsi="Noto Sans" w:eastAsia="Noto Sans" w:cs="Noto Sans"/>
          <w:sz w:val="22"/>
          <w:szCs w:val="22"/>
          <w:highlight w:val="none"/>
          <w:lang w:val="af-ZA"/>
        </w:rPr>
        <w:t xml:space="preserve">öiba. E aiwaꞌa di ar</w:t>
      </w:r>
      <w:r>
        <w:rPr>
          <w:rFonts w:ascii="Noto Sans" w:hAnsi="Noto Sans" w:eastAsia="Noto Sans" w:cs="Noto Sans"/>
          <w:sz w:val="22"/>
          <w:szCs w:val="22"/>
          <w:highlight w:val="none"/>
          <w:lang w:val="af-ZA"/>
        </w:rPr>
        <w:t xml:space="preserve">é tiwi wapt</w:t>
      </w:r>
      <w:r>
        <w:rPr>
          <w:rFonts w:ascii="Noto Sans" w:hAnsi="Noto Sans" w:eastAsia="Noto Sans" w:cs="Noto Sans"/>
          <w:sz w:val="22"/>
          <w:szCs w:val="22"/>
          <w:highlight w:val="none"/>
          <w:lang w:val="af-ZA"/>
        </w:rPr>
        <w:t xml:space="preserve">ẽr</w:t>
      </w:r>
      <w:r>
        <w:rPr>
          <w:rFonts w:ascii="Noto Sans" w:hAnsi="Noto Sans" w:eastAsia="Noto Sans" w:cs="Noto Sans"/>
          <w:sz w:val="22"/>
          <w:szCs w:val="22"/>
          <w:highlight w:val="none"/>
          <w:lang w:val="af-ZA"/>
        </w:rPr>
        <w:t xml:space="preserve">ẽ da Jesus nhimipawaptobdz</w:t>
      </w:r>
      <w:r>
        <w:rPr>
          <w:rFonts w:ascii="Noto Sans" w:hAnsi="Noto Sans" w:eastAsia="Noto Sans" w:cs="Noto Sans"/>
          <w:sz w:val="22"/>
          <w:szCs w:val="22"/>
          <w:highlight w:val="none"/>
          <w:lang w:val="af-ZA"/>
        </w:rPr>
        <w:t xml:space="preserve">éb dz</w:t>
      </w:r>
      <w:r>
        <w:rPr>
          <w:rFonts w:ascii="Noto Sans" w:hAnsi="Noto Sans" w:eastAsia="Noto Sans" w:cs="Noto Sans"/>
          <w:sz w:val="22"/>
          <w:szCs w:val="22"/>
          <w:highlight w:val="none"/>
          <w:lang w:val="af-ZA"/>
        </w:rPr>
        <w:t xml:space="preserve">ô.</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Tah</w:t>
      </w:r>
      <w:r>
        <w:rPr>
          <w:rFonts w:ascii="Noto Sans" w:hAnsi="Noto Sans" w:eastAsia="Noto Sans" w:cs="Noto Sans"/>
          <w:sz w:val="22"/>
          <w:szCs w:val="22"/>
          <w:highlight w:val="none"/>
          <w:lang w:val="af-ZA"/>
        </w:rPr>
        <w:t xml:space="preserve">ã p</w:t>
      </w:r>
      <w:r>
        <w:rPr>
          <w:rFonts w:ascii="Noto Sans" w:hAnsi="Noto Sans" w:eastAsia="Noto Sans" w:cs="Noto Sans"/>
          <w:sz w:val="22"/>
          <w:szCs w:val="22"/>
          <w:highlight w:val="none"/>
          <w:lang w:val="af-ZA"/>
        </w:rPr>
        <w:t xml:space="preserve">ĩꞌ</w:t>
      </w:r>
      <w:r>
        <w:rPr>
          <w:rFonts w:ascii="Noto Sans" w:hAnsi="Noto Sans" w:eastAsia="Noto Sans" w:cs="Noto Sans"/>
          <w:sz w:val="22"/>
          <w:szCs w:val="22"/>
          <w:highlight w:val="none"/>
          <w:lang w:val="af-ZA"/>
        </w:rPr>
        <w:t xml:space="preserve">õ </w:t>
      </w:r>
      <w:r>
        <w:rPr>
          <w:rFonts w:ascii="Noto Sans" w:hAnsi="Noto Sans" w:eastAsia="Noto Sans" w:cs="Noto Sans"/>
          <w:sz w:val="22"/>
          <w:szCs w:val="22"/>
          <w:highlight w:val="none"/>
          <w:lang w:val="af-ZA"/>
        </w:rPr>
        <w:t xml:space="preserve">ãne te te ꞌmanhar</w:t>
      </w:r>
      <w:r>
        <w:rPr>
          <w:rFonts w:ascii="Noto Sans" w:hAnsi="Noto Sans" w:eastAsia="Noto Sans" w:cs="Noto Sans"/>
          <w:sz w:val="22"/>
          <w:szCs w:val="22"/>
          <w:highlight w:val="none"/>
          <w:lang w:val="af-ZA"/>
        </w:rPr>
        <w:t xml:space="preserve">ĩ o di. Pire na tsiꞌmadöꞌö dze </w:t>
      </w:r>
      <w:r>
        <w:rPr>
          <w:rFonts w:ascii="Noto Sans" w:hAnsi="Noto Sans" w:eastAsia="Noto Sans" w:cs="Noto Sans"/>
          <w:sz w:val="22"/>
          <w:szCs w:val="22"/>
          <w:highlight w:val="none"/>
          <w:lang w:val="af-ZA"/>
        </w:rPr>
        <w:t xml:space="preserve">ãna ma t</w:t>
      </w:r>
      <w:r>
        <w:rPr>
          <w:rFonts w:ascii="Noto Sans" w:hAnsi="Noto Sans" w:eastAsia="Noto Sans" w:cs="Noto Sans"/>
          <w:sz w:val="22"/>
          <w:szCs w:val="22"/>
          <w:highlight w:val="none"/>
          <w:lang w:val="af-ZA"/>
        </w:rPr>
        <w:t xml:space="preserve">ô ꞌre h</w:t>
      </w:r>
      <w:r>
        <w:rPr>
          <w:rFonts w:ascii="Noto Sans" w:hAnsi="Noto Sans" w:eastAsia="Noto Sans" w:cs="Noto Sans"/>
          <w:sz w:val="22"/>
          <w:szCs w:val="22"/>
          <w:highlight w:val="none"/>
          <w:lang w:val="af-ZA"/>
        </w:rPr>
        <w:t xml:space="preserve">öimana dur</w:t>
      </w:r>
      <w:r>
        <w:rPr>
          <w:rFonts w:ascii="Noto Sans" w:hAnsi="Noto Sans" w:eastAsia="Noto Sans" w:cs="Noto Sans"/>
          <w:sz w:val="22"/>
          <w:szCs w:val="22"/>
          <w:highlight w:val="none"/>
          <w:lang w:val="af-ZA"/>
        </w:rPr>
        <w:t xml:space="preserve">é </w:t>
      </w:r>
      <w:r>
        <w:rPr>
          <w:rFonts w:ascii="Noto Sans" w:hAnsi="Noto Sans" w:eastAsia="Noto Sans" w:cs="Noto Sans"/>
          <w:b/>
          <w:bCs/>
          <w:i/>
          <w:iCs/>
          <w:sz w:val="22"/>
          <w:szCs w:val="22"/>
          <w:highlight w:val="none"/>
          <w:lang w:val="af-ZA"/>
        </w:rPr>
        <w:t xml:space="preserve">ma t</w:t>
      </w:r>
      <w:r>
        <w:rPr>
          <w:rFonts w:ascii="Noto Sans" w:hAnsi="Noto Sans" w:eastAsia="Noto Sans" w:cs="Noto Sans"/>
          <w:b/>
          <w:bCs/>
          <w:i/>
          <w:iCs/>
          <w:sz w:val="22"/>
          <w:szCs w:val="22"/>
          <w:highlight w:val="none"/>
          <w:lang w:val="af-ZA"/>
        </w:rPr>
        <w:t xml:space="preserve">ô te te </w:t>
      </w:r>
      <w:r>
        <w:rPr>
          <w:rFonts w:ascii="Noto Sans" w:hAnsi="Noto Sans" w:eastAsia="Noto Sans" w:cs="Noto Sans"/>
          <w:b/>
          <w:bCs/>
          <w:i/>
          <w:iCs/>
          <w:sz w:val="22"/>
          <w:szCs w:val="22"/>
          <w:highlight w:val="none"/>
          <w:lang w:val="af-ZA"/>
        </w:rPr>
        <w:t xml:space="preserve">ãma udzutsi</w:t>
      </w:r>
      <w:r>
        <w:rPr>
          <w:rFonts w:ascii="Noto Sans" w:hAnsi="Noto Sans" w:eastAsia="Noto Sans" w:cs="Noto Sans"/>
          <w:sz w:val="22"/>
          <w:szCs w:val="22"/>
          <w:highlight w:val="none"/>
          <w:lang w:val="af-ZA"/>
        </w:rPr>
        <w:t xml:space="preserve"> Jesus wi te te wapt</w:t>
      </w:r>
      <w:r>
        <w:rPr>
          <w:rFonts w:ascii="Noto Sans" w:hAnsi="Noto Sans" w:eastAsia="Noto Sans" w:cs="Noto Sans"/>
          <w:sz w:val="22"/>
          <w:szCs w:val="22"/>
          <w:highlight w:val="none"/>
          <w:lang w:val="af-ZA"/>
        </w:rPr>
        <w:t xml:space="preserve">ẽr</w:t>
      </w:r>
      <w:r>
        <w:rPr>
          <w:rFonts w:ascii="Noto Sans" w:hAnsi="Noto Sans" w:eastAsia="Noto Sans" w:cs="Noto Sans"/>
          <w:sz w:val="22"/>
          <w:szCs w:val="22"/>
          <w:highlight w:val="none"/>
          <w:lang w:val="af-ZA"/>
        </w:rPr>
        <w:t xml:space="preserve">ẽ mono da</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E mar</w:t>
      </w:r>
      <w:r>
        <w:rPr>
          <w:rFonts w:ascii="Noto Sans" w:hAnsi="Noto Sans" w:eastAsia="Noto Sans" w:cs="Noto Sans"/>
          <w:sz w:val="22"/>
          <w:szCs w:val="22"/>
          <w:highlight w:val="none"/>
          <w:lang w:val="af-ZA"/>
        </w:rPr>
        <w:t xml:space="preserve">ĩ wa, </w:t>
      </w:r>
      <w:r>
        <w:rPr>
          <w:rFonts w:ascii="Noto Sans" w:hAnsi="Noto Sans" w:eastAsia="Noto Sans" w:cs="Noto Sans"/>
          <w:sz w:val="22"/>
          <w:szCs w:val="22"/>
          <w:highlight w:val="none"/>
          <w:lang w:val="af-ZA"/>
        </w:rPr>
        <w:t xml:space="preserve">ãne ma t</w:t>
      </w:r>
      <w:r>
        <w:rPr>
          <w:rFonts w:ascii="Noto Sans" w:hAnsi="Noto Sans" w:eastAsia="Noto Sans" w:cs="Noto Sans"/>
          <w:sz w:val="22"/>
          <w:szCs w:val="22"/>
          <w:highlight w:val="none"/>
          <w:lang w:val="af-ZA"/>
        </w:rPr>
        <w:t xml:space="preserve">ô ꞌmanha. Jesus </w:t>
      </w:r>
      <w:r>
        <w:rPr>
          <w:rFonts w:ascii="Noto Sans" w:hAnsi="Noto Sans" w:eastAsia="Noto Sans" w:cs="Noto Sans"/>
          <w:sz w:val="22"/>
          <w:szCs w:val="22"/>
          <w:highlight w:val="none"/>
          <w:lang w:val="af-ZA"/>
        </w:rPr>
        <w:t xml:space="preserve">ãma </w:t>
      </w:r>
      <w:r>
        <w:rPr>
          <w:rFonts w:ascii="Noto Sans" w:hAnsi="Noto Sans" w:eastAsia="Noto Sans" w:cs="Noto Sans"/>
          <w:b/>
          <w:bCs/>
          <w:i/>
          <w:iCs/>
          <w:sz w:val="22"/>
          <w:szCs w:val="22"/>
          <w:highlight w:val="none"/>
          <w:lang w:val="af-ZA"/>
        </w:rPr>
        <w:t xml:space="preserve">tsimidzadze</w:t>
      </w:r>
      <w:r>
        <w:rPr>
          <w:rFonts w:ascii="Noto Sans" w:hAnsi="Noto Sans" w:eastAsia="Noto Sans" w:cs="Noto Sans"/>
          <w:sz w:val="22"/>
          <w:szCs w:val="22"/>
          <w:highlight w:val="none"/>
          <w:lang w:val="af-ZA"/>
        </w:rPr>
        <w:t xml:space="preserve"> wa. Ta</w:t>
      </w:r>
      <w:r>
        <w:rPr>
          <w:rFonts w:ascii="Noto Sans" w:hAnsi="Noto Sans" w:eastAsia="Noto Sans" w:cs="Noto Sans"/>
          <w:sz w:val="22"/>
          <w:szCs w:val="22"/>
          <w:highlight w:val="none"/>
          <w:lang w:val="af-ZA"/>
        </w:rPr>
        <w:t xml:space="preserve">h</w:t>
      </w:r>
      <w:r>
        <w:rPr>
          <w:rFonts w:ascii="Noto Sans" w:hAnsi="Noto Sans" w:eastAsia="Noto Sans" w:cs="Noto Sans"/>
          <w:sz w:val="22"/>
          <w:szCs w:val="22"/>
          <w:highlight w:val="none"/>
          <w:lang w:val="af-ZA"/>
        </w:rPr>
        <w:t xml:space="preserve">ã ma t</w:t>
      </w:r>
      <w:r>
        <w:rPr>
          <w:rFonts w:ascii="Noto Sans" w:hAnsi="Noto Sans" w:eastAsia="Noto Sans" w:cs="Noto Sans"/>
          <w:sz w:val="22"/>
          <w:szCs w:val="22"/>
          <w:highlight w:val="none"/>
          <w:lang w:val="af-ZA"/>
        </w:rPr>
        <w:t xml:space="preserve">ô r</w:t>
      </w:r>
      <w:r>
        <w:rPr>
          <w:rFonts w:ascii="Noto Sans" w:hAnsi="Noto Sans" w:eastAsia="Noto Sans" w:cs="Noto Sans"/>
          <w:sz w:val="22"/>
          <w:szCs w:val="22"/>
          <w:highlight w:val="none"/>
          <w:lang w:val="af-ZA"/>
        </w:rPr>
        <w:t xml:space="preserve">étsi Jesus </w:t>
      </w:r>
      <w:r>
        <w:rPr>
          <w:rFonts w:ascii="Noto Sans" w:hAnsi="Noto Sans" w:eastAsia="Noto Sans" w:cs="Noto Sans"/>
          <w:sz w:val="22"/>
          <w:szCs w:val="22"/>
          <w:lang w:val="af-ZA"/>
        </w:rPr>
        <w:t xml:space="preserve">te te pawaptob da. </w:t>
      </w:r>
      <w:r>
        <w:rPr>
          <w:rFonts w:ascii="Noto Sans" w:hAnsi="Noto Sans" w:eastAsia="Noto Sans" w:cs="Noto Sans"/>
          <w:sz w:val="22"/>
          <w:szCs w:val="22"/>
          <w:lang w:val="af-ZA"/>
        </w:rPr>
        <w:t xml:space="preserve">Ĩwana r</w:t>
      </w:r>
      <w:r>
        <w:rPr>
          <w:rFonts w:ascii="Noto Sans" w:hAnsi="Noto Sans" w:eastAsia="Noto Sans" w:cs="Noto Sans"/>
          <w:sz w:val="22"/>
          <w:szCs w:val="22"/>
          <w:lang w:val="af-ZA"/>
        </w:rPr>
        <w:t xml:space="preserve">é, ma t</w:t>
      </w:r>
      <w:r>
        <w:rPr>
          <w:rFonts w:ascii="Noto Sans" w:hAnsi="Noto Sans" w:eastAsia="Noto Sans" w:cs="Noto Sans"/>
          <w:sz w:val="22"/>
          <w:szCs w:val="22"/>
          <w:lang w:val="af-ZA"/>
        </w:rPr>
        <w:t xml:space="preserve">ô tinha </w:t>
      </w:r>
      <w:r>
        <w:rPr>
          <w:rFonts w:ascii="Noto Sans" w:hAnsi="Noto Sans" w:eastAsia="Noto Sans" w:cs="Noto Sans"/>
          <w:sz w:val="22"/>
          <w:szCs w:val="22"/>
          <w:lang w:val="af-ZA"/>
        </w:rPr>
        <w:t xml:space="preserve">ãne: </w:t>
      </w:r>
      <w:r>
        <w:rPr>
          <w:rFonts w:ascii="Noto Sans" w:hAnsi="Noto Sans" w:eastAsia="Noto Sans" w:cs="Noto Sans"/>
          <w:sz w:val="22"/>
          <w:szCs w:val="22"/>
          <w:lang w:val="af-ZA"/>
        </w:rPr>
        <w:t xml:space="preserve">“</w:t>
      </w:r>
      <w:r>
        <w:rPr>
          <w:rFonts w:ascii="Noto Sans" w:hAnsi="Noto Sans" w:eastAsia="Noto Sans" w:cs="Noto Sans"/>
          <w:sz w:val="22"/>
          <w:szCs w:val="22"/>
          <w:lang w:val="af-ZA"/>
        </w:rPr>
        <w:t xml:space="preserve">ꞌRe ĩhöimana uꞌötsi mono hã Israel nhihudu norĩ u tsi, ma tô we ĩ̱dzatõ.</w:t>
      </w:r>
      <w:r>
        <w:rPr>
          <w:rFonts w:ascii="Noto Sans" w:hAnsi="Noto Sans" w:eastAsia="Noto Sans" w:cs="Noto Sans"/>
          <w:sz w:val="22"/>
          <w:szCs w:val="22"/>
          <w:lang w:val="af-ZA"/>
        </w:rPr>
        <w:t xml:space="preserve">” Tane nher</w:t>
      </w:r>
      <w:r>
        <w:rPr>
          <w:rFonts w:ascii="Noto Sans" w:hAnsi="Noto Sans" w:eastAsia="Noto Sans" w:cs="Noto Sans"/>
          <w:sz w:val="22"/>
          <w:szCs w:val="22"/>
          <w:lang w:val="af-ZA"/>
        </w:rPr>
        <w:t xml:space="preserve">ẽ, ma t</w:t>
      </w:r>
      <w:r>
        <w:rPr>
          <w:rFonts w:ascii="Noto Sans" w:hAnsi="Noto Sans" w:eastAsia="Noto Sans" w:cs="Noto Sans"/>
          <w:sz w:val="22"/>
          <w:szCs w:val="22"/>
          <w:lang w:val="af-ZA"/>
        </w:rPr>
        <w:t xml:space="preserve">ô tsina rowair</w:t>
      </w:r>
      <w:r>
        <w:rPr>
          <w:rFonts w:ascii="Noto Sans" w:hAnsi="Noto Sans" w:eastAsia="Noto Sans" w:cs="Noto Sans"/>
          <w:sz w:val="22"/>
          <w:szCs w:val="22"/>
          <w:lang w:val="af-ZA"/>
        </w:rPr>
        <w:t xml:space="preserve">éb</w:t>
      </w:r>
      <w:r>
        <w:rPr>
          <w:rFonts w:ascii="Noto Sans" w:hAnsi="Noto Sans" w:eastAsia="Noto Sans" w:cs="Noto Sans"/>
          <w:sz w:val="22"/>
          <w:szCs w:val="22"/>
          <w:lang w:val="af-ZA"/>
        </w:rPr>
        <w:t xml:space="preserve">é </w:t>
      </w:r>
      <w:r>
        <w:rPr>
          <w:rFonts w:ascii="Noto Sans" w:hAnsi="Noto Sans" w:eastAsia="Noto Sans" w:cs="Noto Sans"/>
          <w:sz w:val="22"/>
          <w:szCs w:val="22"/>
          <w:lang w:val="af-ZA"/>
        </w:rPr>
        <w:t xml:space="preserve">te te piꞌ</w:t>
      </w:r>
      <w:r>
        <w:rPr>
          <w:rFonts w:ascii="Noto Sans" w:hAnsi="Noto Sans" w:eastAsia="Noto Sans" w:cs="Noto Sans"/>
          <w:sz w:val="22"/>
          <w:szCs w:val="22"/>
          <w:lang w:val="af-ZA"/>
        </w:rPr>
        <w:t xml:space="preserve">õ </w:t>
      </w:r>
      <w:r>
        <w:rPr>
          <w:rFonts w:ascii="Noto Sans" w:hAnsi="Noto Sans" w:eastAsia="Noto Sans" w:cs="Noto Sans"/>
          <w:sz w:val="22"/>
          <w:szCs w:val="22"/>
          <w:lang w:val="af-ZA"/>
        </w:rPr>
        <w:t xml:space="preserve">pawaptob da, dur</w:t>
      </w:r>
      <w:r>
        <w:rPr>
          <w:rFonts w:ascii="Noto Sans" w:hAnsi="Noto Sans" w:eastAsia="Noto Sans" w:cs="Noto Sans"/>
          <w:sz w:val="22"/>
          <w:szCs w:val="22"/>
          <w:lang w:val="af-ZA"/>
        </w:rPr>
        <w:t xml:space="preserve">é ma t</w:t>
      </w:r>
      <w:r>
        <w:rPr>
          <w:rFonts w:ascii="Noto Sans" w:hAnsi="Noto Sans" w:eastAsia="Noto Sans" w:cs="Noto Sans"/>
          <w:sz w:val="22"/>
          <w:szCs w:val="22"/>
          <w:lang w:val="af-ZA"/>
        </w:rPr>
        <w:t xml:space="preserve">ô </w:t>
      </w:r>
      <w:r>
        <w:rPr>
          <w:rFonts w:ascii="Noto Sans" w:hAnsi="Noto Sans" w:eastAsia="Noto Sans" w:cs="Noto Sans"/>
          <w:sz w:val="22"/>
          <w:szCs w:val="22"/>
          <w:lang w:val="af-ZA"/>
        </w:rPr>
        <w:t xml:space="preserve">time waꞌubur</w:t>
      </w:r>
      <w:r>
        <w:rPr>
          <w:rFonts w:ascii="Noto Sans" w:hAnsi="Noto Sans" w:eastAsia="Noto Sans" w:cs="Noto Sans"/>
          <w:sz w:val="22"/>
          <w:szCs w:val="22"/>
          <w:lang w:val="af-ZA"/>
        </w:rPr>
        <w:t xml:space="preserve">é h</w:t>
      </w:r>
      <w:r>
        <w:rPr>
          <w:rFonts w:ascii="Noto Sans" w:hAnsi="Noto Sans" w:eastAsia="Noto Sans" w:cs="Noto Sans"/>
          <w:sz w:val="22"/>
          <w:szCs w:val="22"/>
          <w:lang w:val="af-ZA"/>
        </w:rPr>
        <w:t xml:space="preserve">ã </w:t>
      </w:r>
      <w:r>
        <w:rPr>
          <w:rFonts w:ascii="Noto Sans" w:hAnsi="Noto Sans" w:eastAsia="Noto Sans" w:cs="Noto Sans"/>
          <w:sz w:val="22"/>
          <w:szCs w:val="22"/>
          <w:lang w:val="af-ZA"/>
        </w:rPr>
        <w:t xml:space="preserve">ĩꞌra tsipiꞌ</w:t>
      </w:r>
      <w:r>
        <w:rPr>
          <w:rFonts w:ascii="Noto Sans" w:hAnsi="Noto Sans" w:eastAsia="Noto Sans" w:cs="Noto Sans"/>
          <w:sz w:val="22"/>
          <w:szCs w:val="22"/>
          <w:lang w:val="af-ZA"/>
        </w:rPr>
        <w:t xml:space="preserve">õ hawi.</w:t>
      </w:r>
      <w:r>
        <w:rPr>
          <w:rFonts w:ascii="Noto Sans" w:hAnsi="Noto Sans" w:eastAsia="Noto Sans" w:cs="Noto Sans"/>
          <w:sz w:val="22"/>
          <w:szCs w:val="22"/>
          <w:lang w:val="af-ZA" w:bidi="af-ZA"/>
        </w:rPr>
      </w:r>
      <w:r>
        <w:rPr>
          <w:rFonts w:ascii="Noto Sans" w:hAnsi="Noto Sans" w:cs="Noto Sans"/>
          <w:sz w:val="22"/>
          <w:szCs w:val="22"/>
          <w:highlight w:val="none"/>
          <w:lang w:val="af-ZA"/>
        </w:rPr>
      </w:r>
    </w:p>
    <w:p w14:paraId="7D591BCC">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1CA78737">
      <w:pPr>
        <w:pBdr/>
        <w:spacing/>
        <w:ind/>
        <w:rPr>
          <w:rFonts w:ascii="Noto Sans" w:hAnsi="Noto Sans" w:cs="Noto Sans"/>
          <w:sz w:val="22"/>
          <w:szCs w:val="22"/>
          <w:lang w:val="af-ZA"/>
        </w:rPr>
      </w:pPr>
      <w:r>
        <w:rPr>
          <w:rFonts w:ascii="Noto Sans" w:hAnsi="Noto Sans" w:eastAsia="Noto Sans" w:cs="Noto Sans"/>
          <w:sz w:val="22"/>
          <w:szCs w:val="22"/>
          <w:lang w:val="af-ZA"/>
        </w:rPr>
        <w:t xml:space="preserve">6. E marĩ, wa tô waihuꞌu dzaꞌra ni ãhã piꞌõ höimanadzém na.</w:t>
      </w:r>
      <w:r>
        <w:rPr>
          <w:rFonts w:ascii="Noto Sans" w:hAnsi="Noto Sans" w:cs="Noto Sans"/>
          <w:sz w:val="22"/>
          <w:szCs w:val="22"/>
          <w:lang w:val="af-ZA" w:bidi="af-ZA"/>
        </w:rPr>
      </w:r>
      <w:r>
        <w:rPr>
          <w:rFonts w:ascii="Noto Sans" w:hAnsi="Noto Sans" w:cs="Noto Sans"/>
          <w:sz w:val="22"/>
          <w:szCs w:val="22"/>
          <w:lang w:val="af-ZA"/>
        </w:rPr>
      </w:r>
    </w:p>
    <w:p w14:paraId="6F0D902B">
      <w:pPr>
        <w:pBdr/>
        <w:spacing/>
        <w:ind/>
        <w:rPr>
          <w:rFonts w:ascii="Noto Sans" w:hAnsi="Noto Sans" w:cs="Noto Sans"/>
          <w:sz w:val="22"/>
          <w:szCs w:val="22"/>
          <w:lang w:val="af-ZA"/>
        </w:rPr>
      </w:pPr>
      <w:r>
        <w:rPr>
          <w:rFonts w:ascii="Noto Sans" w:hAnsi="Noto Sans" w:eastAsia="Noto Sans" w:cs="Noto Sans"/>
          <w:sz w:val="22"/>
          <w:szCs w:val="22"/>
          <w:highlight w:val="none"/>
          <w:vertAlign w:val="superscript"/>
          <w:lang w:val="af-ZA"/>
        </w:rPr>
        <w:t xml:space="preserve">6</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highlight w:val="none"/>
          <w:lang w:val="af-ZA"/>
        </w:rPr>
        <w:t xml:space="preserve">Wa te tsaꞌr</w:t>
      </w:r>
      <w:r>
        <w:rPr>
          <w:rFonts w:ascii="Noto Sans" w:hAnsi="Noto Sans" w:eastAsia="Noto Sans" w:cs="Noto Sans"/>
          <w:sz w:val="22"/>
          <w:szCs w:val="22"/>
          <w:highlight w:val="none"/>
          <w:lang w:val="af-ZA"/>
        </w:rPr>
        <w:t xml:space="preserve">é dzaꞌra da Jeov</w:t>
      </w:r>
      <w:r>
        <w:rPr>
          <w:rFonts w:ascii="Noto Sans" w:hAnsi="Noto Sans" w:eastAsia="Noto Sans" w:cs="Noto Sans"/>
          <w:sz w:val="22"/>
          <w:szCs w:val="22"/>
          <w:highlight w:val="none"/>
          <w:lang w:val="af-ZA"/>
        </w:rPr>
        <w:t xml:space="preserve">á te te wadzapr</w:t>
      </w:r>
      <w:r>
        <w:rPr>
          <w:rFonts w:ascii="Noto Sans" w:hAnsi="Noto Sans" w:eastAsia="Noto Sans" w:cs="Noto Sans"/>
          <w:sz w:val="22"/>
          <w:szCs w:val="22"/>
          <w:highlight w:val="none"/>
          <w:lang w:val="af-ZA"/>
        </w:rPr>
        <w:t xml:space="preserve">õni dzaꞌra da, wa dza tsidzutsi dzaꞌra ni tah</w:t>
      </w:r>
      <w:r>
        <w:rPr>
          <w:rFonts w:ascii="Noto Sans" w:hAnsi="Noto Sans" w:eastAsia="Noto Sans" w:cs="Noto Sans"/>
          <w:sz w:val="22"/>
          <w:szCs w:val="22"/>
          <w:highlight w:val="none"/>
          <w:lang w:val="af-ZA"/>
        </w:rPr>
        <w:t xml:space="preserve">a </w:t>
      </w:r>
      <w:r>
        <w:rPr>
          <w:rFonts w:ascii="Noto Sans" w:hAnsi="Noto Sans" w:eastAsia="Noto Sans" w:cs="Noto Sans"/>
          <w:sz w:val="22"/>
          <w:szCs w:val="22"/>
          <w:highlight w:val="none"/>
          <w:lang w:val="af-ZA"/>
        </w:rPr>
        <w:t xml:space="preserve">piꞌ</w:t>
      </w:r>
      <w:r>
        <w:rPr>
          <w:rFonts w:ascii="Noto Sans" w:hAnsi="Noto Sans" w:eastAsia="Noto Sans" w:cs="Noto Sans"/>
          <w:sz w:val="22"/>
          <w:szCs w:val="22"/>
          <w:highlight w:val="none"/>
          <w:lang w:val="af-ZA"/>
        </w:rPr>
        <w:t xml:space="preserve">õ 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 Taha da, </w:t>
      </w:r>
      <w:r>
        <w:rPr>
          <w:rFonts w:ascii="Noto Sans" w:hAnsi="Noto Sans" w:eastAsia="Noto Sans" w:cs="Noto Sans"/>
          <w:b/>
          <w:bCs/>
          <w:i/>
          <w:iCs/>
          <w:sz w:val="22"/>
          <w:szCs w:val="22"/>
          <w:highlight w:val="none"/>
          <w:lang w:val="af-ZA"/>
        </w:rPr>
        <w:t xml:space="preserve">pire na watsiꞌmadöꞌö dze dzaꞌra </w:t>
      </w:r>
      <w:r>
        <w:rPr>
          <w:rFonts w:ascii="Noto Sans" w:hAnsi="Noto Sans" w:eastAsia="Noto Sans" w:cs="Noto Sans"/>
          <w:b/>
          <w:bCs/>
          <w:i/>
          <w:iCs/>
          <w:sz w:val="22"/>
          <w:szCs w:val="22"/>
          <w:highlight w:val="none"/>
          <w:lang w:val="af-ZA"/>
        </w:rPr>
        <w:t xml:space="preserve">õ di dza</w:t>
      </w:r>
      <w:r>
        <w:rPr>
          <w:rFonts w:ascii="Noto Sans" w:hAnsi="Noto Sans" w:eastAsia="Noto Sans" w:cs="Noto Sans"/>
          <w:sz w:val="22"/>
          <w:szCs w:val="22"/>
          <w:highlight w:val="none"/>
          <w:lang w:val="af-ZA"/>
        </w:rPr>
        <w:t xml:space="preserve">, dur</w:t>
      </w:r>
      <w:r>
        <w:rPr>
          <w:rFonts w:ascii="Noto Sans" w:hAnsi="Noto Sans" w:eastAsia="Noto Sans" w:cs="Noto Sans"/>
          <w:sz w:val="22"/>
          <w:szCs w:val="22"/>
          <w:highlight w:val="none"/>
          <w:lang w:val="af-ZA"/>
        </w:rPr>
        <w:t xml:space="preserve">é </w:t>
      </w:r>
      <w:r>
        <w:rPr>
          <w:rFonts w:ascii="Noto Sans" w:hAnsi="Noto Sans" w:eastAsia="Noto Sans" w:cs="Noto Sans"/>
          <w:b/>
          <w:bCs/>
          <w:i/>
          <w:iCs/>
          <w:sz w:val="22"/>
          <w:szCs w:val="22"/>
          <w:highlight w:val="none"/>
          <w:lang w:val="af-ZA"/>
        </w:rPr>
        <w:t xml:space="preserve">wa dza wa te tiwi ꞌre wapt</w:t>
      </w:r>
      <w:r>
        <w:rPr>
          <w:rFonts w:ascii="Noto Sans" w:hAnsi="Noto Sans" w:eastAsia="Noto Sans" w:cs="Noto Sans"/>
          <w:b/>
          <w:bCs/>
          <w:i/>
          <w:iCs/>
          <w:sz w:val="22"/>
          <w:szCs w:val="22"/>
          <w:highlight w:val="none"/>
          <w:lang w:val="af-ZA"/>
        </w:rPr>
        <w:t xml:space="preserve">ẽr</w:t>
      </w:r>
      <w:r>
        <w:rPr>
          <w:rFonts w:ascii="Noto Sans" w:hAnsi="Noto Sans" w:eastAsia="Noto Sans" w:cs="Noto Sans"/>
          <w:b/>
          <w:bCs/>
          <w:i/>
          <w:iCs/>
          <w:sz w:val="22"/>
          <w:szCs w:val="22"/>
          <w:highlight w:val="none"/>
          <w:lang w:val="af-ZA"/>
        </w:rPr>
        <w:t xml:space="preserve">ẽ uꞌötsi dzaꞌra</w:t>
      </w:r>
      <w:r>
        <w:rPr>
          <w:rFonts w:ascii="Noto Sans" w:hAnsi="Noto Sans" w:eastAsia="Noto Sans" w:cs="Noto Sans"/>
          <w:sz w:val="22"/>
          <w:szCs w:val="22"/>
          <w:highlight w:val="none"/>
          <w:lang w:val="af-ZA"/>
        </w:rPr>
        <w:t xml:space="preserve"> Jeov</w:t>
      </w:r>
      <w:r>
        <w:rPr>
          <w:rFonts w:ascii="Noto Sans" w:hAnsi="Noto Sans" w:eastAsia="Noto Sans" w:cs="Noto Sans"/>
          <w:sz w:val="22"/>
          <w:szCs w:val="22"/>
          <w:highlight w:val="none"/>
          <w:lang w:val="af-ZA"/>
        </w:rPr>
        <w:t xml:space="preserve">á wi </w:t>
      </w:r>
      <w:r>
        <w:rPr>
          <w:rFonts w:ascii="Noto Sans" w:hAnsi="Noto Sans" w:eastAsia="Noto Sans" w:cs="Noto Sans"/>
          <w:b/>
          <w:bCs/>
          <w:i/>
          <w:iCs/>
          <w:sz w:val="22"/>
          <w:szCs w:val="22"/>
          <w:highlight w:val="none"/>
          <w:lang w:val="af-ZA"/>
        </w:rPr>
        <w:t xml:space="preserve">umnhatsi tsina</w:t>
      </w:r>
      <w:r>
        <w:rPr>
          <w:rFonts w:ascii="Noto Sans" w:hAnsi="Noto Sans" w:eastAsia="Noto Sans" w:cs="Noto Sans"/>
          <w:sz w:val="22"/>
          <w:szCs w:val="22"/>
          <w:highlight w:val="none"/>
          <w:lang w:val="af-ZA"/>
        </w:rPr>
        <w:t xml:space="preserve"> te te wapawaptob dzaꞌra da. Taha 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wa dza wanhimidzadze dzaꞌra ni Jesus </w:t>
      </w:r>
      <w:r>
        <w:rPr>
          <w:rFonts w:ascii="Noto Sans" w:hAnsi="Noto Sans" w:eastAsia="Noto Sans" w:cs="Noto Sans"/>
          <w:sz w:val="22"/>
          <w:szCs w:val="22"/>
          <w:highlight w:val="none"/>
          <w:lang w:val="af-ZA"/>
        </w:rPr>
        <w:t xml:space="preserve">ãma, dur</w:t>
      </w:r>
      <w:r>
        <w:rPr>
          <w:rFonts w:ascii="Noto Sans" w:hAnsi="Noto Sans" w:eastAsia="Noto Sans" w:cs="Noto Sans"/>
          <w:sz w:val="22"/>
          <w:szCs w:val="22"/>
          <w:highlight w:val="none"/>
          <w:lang w:val="af-ZA"/>
        </w:rPr>
        <w:t xml:space="preserve">é wa dza umnhatsi dzaꞌra ni Jesus te te </w:t>
      </w:r>
      <w:r>
        <w:rPr>
          <w:rFonts w:ascii="Noto Sans" w:hAnsi="Noto Sans" w:eastAsia="Noto Sans" w:cs="Noto Sans"/>
          <w:sz w:val="22"/>
          <w:szCs w:val="22"/>
          <w:highlight w:val="none"/>
          <w:lang w:val="af-ZA"/>
        </w:rPr>
        <w:t xml:space="preserve">ĩpitsutu dzaꞌra nor</w:t>
      </w:r>
      <w:r>
        <w:rPr>
          <w:rFonts w:ascii="Noto Sans" w:hAnsi="Noto Sans" w:eastAsia="Noto Sans" w:cs="Noto Sans"/>
          <w:sz w:val="22"/>
          <w:szCs w:val="22"/>
          <w:highlight w:val="none"/>
          <w:lang w:val="af-ZA"/>
        </w:rPr>
        <w:t xml:space="preserve">ĩ h</w:t>
      </w:r>
      <w:r>
        <w:rPr>
          <w:rFonts w:ascii="Noto Sans" w:hAnsi="Noto Sans" w:eastAsia="Noto Sans" w:cs="Noto Sans"/>
          <w:sz w:val="22"/>
          <w:szCs w:val="22"/>
          <w:highlight w:val="none"/>
          <w:lang w:val="af-ZA"/>
        </w:rPr>
        <w:t xml:space="preserve">ã te te wadzapr</w:t>
      </w:r>
      <w:r>
        <w:rPr>
          <w:rFonts w:ascii="Noto Sans" w:hAnsi="Noto Sans" w:eastAsia="Noto Sans" w:cs="Noto Sans"/>
          <w:sz w:val="22"/>
          <w:szCs w:val="22"/>
          <w:highlight w:val="none"/>
          <w:lang w:val="af-ZA"/>
        </w:rPr>
        <w:t xml:space="preserve">õni dzaꞌra da. </w:t>
      </w:r>
      <w:r>
        <w:rPr>
          <w:rFonts w:ascii="Noto Sans" w:hAnsi="Noto Sans" w:eastAsia="Noto Sans" w:cs="Noto Sans"/>
          <w:sz w:val="22"/>
          <w:szCs w:val="22"/>
          <w:lang w:val="af-ZA"/>
        </w:rPr>
        <w:t xml:space="preserve">(Mat. 24:45-47)</w:t>
      </w:r>
      <w:r>
        <w:rPr>
          <w:rFonts w:ascii="Noto Sans" w:hAnsi="Noto Sans" w:eastAsia="Noto Sans" w:cs="Noto Sans"/>
          <w:sz w:val="22"/>
          <w:szCs w:val="22"/>
          <w:lang w:val="af-ZA"/>
        </w:rPr>
        <w:t xml:space="preserve"> </w:t>
      </w:r>
      <w:r>
        <w:rPr>
          <w:rFonts w:ascii="Noto Sans" w:hAnsi="Noto Sans" w:eastAsia="Noto Sans" w:cs="Noto Sans"/>
          <w:sz w:val="22"/>
          <w:szCs w:val="22"/>
          <w:highlight w:val="none"/>
          <w:lang w:val="af-ZA"/>
        </w:rPr>
        <w:t xml:space="preserve">Jeov</w:t>
      </w:r>
      <w:r>
        <w:rPr>
          <w:rFonts w:ascii="Noto Sans" w:hAnsi="Noto Sans" w:eastAsia="Noto Sans" w:cs="Noto Sans"/>
          <w:sz w:val="22"/>
          <w:szCs w:val="22"/>
          <w:highlight w:val="none"/>
          <w:lang w:val="af-ZA"/>
        </w:rPr>
        <w:t xml:space="preserve">á ma, te dza tirow</w:t>
      </w:r>
      <w:r>
        <w:rPr>
          <w:rFonts w:ascii="Noto Sans" w:hAnsi="Noto Sans" w:eastAsia="Noto Sans" w:cs="Noto Sans"/>
          <w:sz w:val="22"/>
          <w:szCs w:val="22"/>
          <w:highlight w:val="none"/>
          <w:lang w:val="af-ZA"/>
        </w:rPr>
        <w:t xml:space="preserve">ẽ pire na </w:t>
      </w:r>
      <w:r>
        <w:rPr>
          <w:rFonts w:ascii="Noto Sans" w:hAnsi="Noto Sans" w:eastAsia="Noto Sans" w:cs="Noto Sans"/>
          <w:sz w:val="22"/>
          <w:szCs w:val="22"/>
          <w:highlight w:val="none"/>
          <w:lang w:val="af-ZA"/>
        </w:rPr>
        <w:t xml:space="preserve">watsiꞌmadöꞌö dze </w:t>
      </w:r>
      <w:r>
        <w:rPr>
          <w:rFonts w:ascii="Noto Sans" w:hAnsi="Noto Sans" w:eastAsia="Noto Sans" w:cs="Noto Sans"/>
          <w:sz w:val="22"/>
          <w:szCs w:val="22"/>
          <w:highlight w:val="none"/>
          <w:lang w:val="af-ZA"/>
        </w:rPr>
        <w:t xml:space="preserve">dzaꞌra </w:t>
      </w:r>
      <w:r>
        <w:rPr>
          <w:rFonts w:ascii="Noto Sans" w:hAnsi="Noto Sans" w:eastAsia="Noto Sans" w:cs="Noto Sans"/>
          <w:sz w:val="22"/>
          <w:szCs w:val="22"/>
          <w:highlight w:val="none"/>
          <w:lang w:val="af-ZA"/>
        </w:rPr>
        <w:t xml:space="preserve">õ </w:t>
      </w:r>
      <w:r>
        <w:rPr>
          <w:rFonts w:ascii="Noto Sans" w:hAnsi="Noto Sans" w:eastAsia="Noto Sans" w:cs="Noto Sans"/>
          <w:sz w:val="22"/>
          <w:szCs w:val="22"/>
          <w:highlight w:val="none"/>
          <w:lang w:val="af-ZA"/>
        </w:rPr>
        <w:t xml:space="preserve">wamh</w:t>
      </w:r>
      <w:r>
        <w:rPr>
          <w:rFonts w:ascii="Noto Sans" w:hAnsi="Noto Sans" w:eastAsia="Noto Sans" w:cs="Noto Sans"/>
          <w:sz w:val="22"/>
          <w:szCs w:val="22"/>
          <w:highlight w:val="none"/>
          <w:lang w:val="af-ZA"/>
        </w:rPr>
        <w:t xml:space="preserve">ã, </w:t>
      </w:r>
      <w:r>
        <w:rPr>
          <w:rFonts w:ascii="Noto Sans" w:hAnsi="Noto Sans" w:eastAsia="Noto Sans" w:cs="Noto Sans"/>
          <w:sz w:val="22"/>
          <w:szCs w:val="22"/>
          <w:highlight w:val="none"/>
          <w:lang w:val="af-ZA"/>
        </w:rPr>
        <w:t xml:space="preserve">wa te tiwi ꞌre wapt</w:t>
      </w:r>
      <w:r>
        <w:rPr>
          <w:rFonts w:ascii="Noto Sans" w:hAnsi="Noto Sans" w:eastAsia="Noto Sans" w:cs="Noto Sans"/>
          <w:sz w:val="22"/>
          <w:szCs w:val="22"/>
          <w:highlight w:val="none"/>
          <w:lang w:val="af-ZA"/>
        </w:rPr>
        <w:t xml:space="preserve">ẽr</w:t>
      </w:r>
      <w:r>
        <w:rPr>
          <w:rFonts w:ascii="Noto Sans" w:hAnsi="Noto Sans" w:eastAsia="Noto Sans" w:cs="Noto Sans"/>
          <w:sz w:val="22"/>
          <w:szCs w:val="22"/>
          <w:highlight w:val="none"/>
          <w:lang w:val="af-ZA"/>
        </w:rPr>
        <w:t xml:space="preserve">ẽ uꞌötsi dzaꞌra mono wamh</w:t>
      </w:r>
      <w:r>
        <w:rPr>
          <w:rFonts w:ascii="Noto Sans" w:hAnsi="Noto Sans" w:eastAsia="Noto Sans" w:cs="Noto Sans"/>
          <w:sz w:val="22"/>
          <w:szCs w:val="22"/>
          <w:highlight w:val="none"/>
          <w:lang w:val="af-ZA"/>
        </w:rPr>
        <w:t xml:space="preserve">ã te te wapawaptob dzaꞌra da, dur</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ãma wanhimidzadze dzaꞌra wamh</w:t>
      </w:r>
      <w:r>
        <w:rPr>
          <w:rFonts w:ascii="Noto Sans" w:hAnsi="Noto Sans" w:eastAsia="Noto Sans" w:cs="Noto Sans"/>
          <w:sz w:val="22"/>
          <w:szCs w:val="22"/>
          <w:highlight w:val="none"/>
          <w:lang w:val="af-ZA"/>
        </w:rPr>
        <w:t xml:space="preserve">ã. </w:t>
      </w:r>
      <w:r>
        <w:rPr>
          <w:rFonts w:ascii="Noto Sans" w:hAnsi="Noto Sans" w:eastAsia="Noto Sans" w:cs="Noto Sans"/>
          <w:sz w:val="22"/>
          <w:szCs w:val="22"/>
          <w:lang w:val="af-ZA"/>
        </w:rPr>
        <w:t xml:space="preserve">(</w:t>
      </w:r>
      <w:r>
        <w:rPr>
          <w:rFonts w:ascii="Noto Sans" w:hAnsi="Noto Sans" w:eastAsia="Noto Sans" w:cs="Noto Sans"/>
          <w:sz w:val="22"/>
          <w:szCs w:val="22"/>
          <w:lang w:val="af-ZA"/>
        </w:rPr>
        <w:t xml:space="preserve">ꞌMadöꞌö dur</w:t>
      </w:r>
      <w:r>
        <w:rPr>
          <w:rFonts w:ascii="Noto Sans" w:hAnsi="Noto Sans" w:eastAsia="Noto Sans" w:cs="Noto Sans"/>
          <w:sz w:val="22"/>
          <w:szCs w:val="22"/>
          <w:lang w:val="af-ZA"/>
        </w:rPr>
        <w:t xml:space="preserve">é</w:t>
      </w:r>
      <w:r>
        <w:rPr>
          <w:rFonts w:ascii="Noto Sans" w:hAnsi="Noto Sans" w:eastAsia="Noto Sans" w:cs="Noto Sans"/>
          <w:sz w:val="22"/>
          <w:szCs w:val="22"/>
          <w:lang w:val="af-ZA"/>
        </w:rPr>
        <w:t xml:space="preserve"> Tiago 1:5-7.)</w:t>
      </w:r>
      <w:r>
        <w:rPr>
          <w:rFonts w:ascii="Noto Sans" w:hAnsi="Noto Sans" w:eastAsia="Noto Sans" w:cs="Noto Sans"/>
          <w:sz w:val="22"/>
          <w:szCs w:val="22"/>
          <w:lang w:val="af-ZA"/>
        </w:rPr>
        <w:t xml:space="preserve"> Maꞌ</w:t>
      </w:r>
      <w:r>
        <w:rPr>
          <w:rFonts w:ascii="Noto Sans" w:hAnsi="Noto Sans" w:eastAsia="Noto Sans" w:cs="Noto Sans"/>
          <w:sz w:val="22"/>
          <w:szCs w:val="22"/>
          <w:lang w:val="af-ZA"/>
        </w:rPr>
        <w:t xml:space="preserve">ãp</w:t>
      </w:r>
      <w:r>
        <w:rPr>
          <w:rFonts w:ascii="Noto Sans" w:hAnsi="Noto Sans" w:eastAsia="Noto Sans" w:cs="Noto Sans"/>
          <w:sz w:val="22"/>
          <w:szCs w:val="22"/>
          <w:lang w:val="af-ZA"/>
        </w:rPr>
        <w:t xml:space="preserve">é wa te ꞌmadöꞌö dzaꞌra da e niha Jeov</w:t>
      </w:r>
      <w:r>
        <w:rPr>
          <w:rFonts w:ascii="Noto Sans" w:hAnsi="Noto Sans" w:eastAsia="Noto Sans" w:cs="Noto Sans"/>
          <w:sz w:val="22"/>
          <w:szCs w:val="22"/>
          <w:lang w:val="af-ZA"/>
        </w:rPr>
        <w:t xml:space="preserve">á te wadzapr</w:t>
      </w:r>
      <w:r>
        <w:rPr>
          <w:rFonts w:ascii="Noto Sans" w:hAnsi="Noto Sans" w:eastAsia="Noto Sans" w:cs="Noto Sans"/>
          <w:sz w:val="22"/>
          <w:szCs w:val="22"/>
          <w:lang w:val="af-ZA"/>
        </w:rPr>
        <w:t xml:space="preserve">õni dzaꞌra, dur</w:t>
      </w:r>
      <w:r>
        <w:rPr>
          <w:rFonts w:ascii="Noto Sans" w:hAnsi="Noto Sans" w:eastAsia="Noto Sans" w:cs="Noto Sans"/>
          <w:sz w:val="22"/>
          <w:szCs w:val="22"/>
          <w:lang w:val="af-ZA"/>
        </w:rPr>
        <w:t xml:space="preserve">é e niha te wama ts</w:t>
      </w:r>
      <w:r>
        <w:rPr>
          <w:rFonts w:ascii="Noto Sans" w:hAnsi="Noto Sans" w:eastAsia="Noto Sans" w:cs="Noto Sans"/>
          <w:sz w:val="22"/>
          <w:szCs w:val="22"/>
          <w:lang w:val="af-ZA"/>
        </w:rPr>
        <w:t xml:space="preserve">õmri dzaꞌra wawi ts</w:t>
      </w:r>
      <w:r>
        <w:rPr>
          <w:rFonts w:ascii="Noto Sans" w:hAnsi="Noto Sans" w:eastAsia="Noto Sans" w:cs="Noto Sans"/>
          <w:sz w:val="22"/>
          <w:szCs w:val="22"/>
          <w:lang w:val="af-ZA"/>
        </w:rPr>
        <w:t xml:space="preserve">ô </w:t>
      </w:r>
      <w:r>
        <w:rPr>
          <w:rFonts w:ascii="Noto Sans" w:hAnsi="Noto Sans" w:eastAsia="Noto Sans" w:cs="Noto Sans"/>
          <w:sz w:val="22"/>
          <w:szCs w:val="22"/>
          <w:lang w:val="af-ZA"/>
        </w:rPr>
        <w:t xml:space="preserve">ĩrowaptöꞌö dzaꞌra dz</w:t>
      </w:r>
      <w:r>
        <w:rPr>
          <w:rFonts w:ascii="Noto Sans" w:hAnsi="Noto Sans" w:eastAsia="Noto Sans" w:cs="Noto Sans"/>
          <w:sz w:val="22"/>
          <w:szCs w:val="22"/>
          <w:lang w:val="af-ZA"/>
        </w:rPr>
        <w:t xml:space="preserve">é h</w:t>
      </w:r>
      <w:r>
        <w:rPr>
          <w:rFonts w:ascii="Noto Sans" w:hAnsi="Noto Sans" w:eastAsia="Noto Sans" w:cs="Noto Sans"/>
          <w:sz w:val="22"/>
          <w:szCs w:val="22"/>
          <w:lang w:val="af-ZA"/>
        </w:rPr>
        <w:t xml:space="preserve">ã te te wama robdze dzaꞌra da. Wa dza dur</w:t>
      </w:r>
      <w:r>
        <w:rPr>
          <w:rFonts w:ascii="Noto Sans" w:hAnsi="Noto Sans" w:eastAsia="Noto Sans" w:cs="Noto Sans"/>
          <w:sz w:val="22"/>
          <w:szCs w:val="22"/>
          <w:lang w:val="af-ZA"/>
        </w:rPr>
        <w:t xml:space="preserve">é ꞌmadöꞌö dzaꞌra ni e niha wa dza tsidzutsi dzaꞌra ni Pedro, Paulo dur</w:t>
      </w:r>
      <w:r>
        <w:rPr>
          <w:rFonts w:ascii="Noto Sans" w:hAnsi="Noto Sans" w:eastAsia="Noto Sans" w:cs="Noto Sans"/>
          <w:sz w:val="22"/>
          <w:szCs w:val="22"/>
          <w:lang w:val="af-ZA"/>
        </w:rPr>
        <w:t xml:space="preserve">é Davi h</w:t>
      </w:r>
      <w:r>
        <w:rPr>
          <w:rFonts w:ascii="Noto Sans" w:hAnsi="Noto Sans" w:eastAsia="Noto Sans" w:cs="Noto Sans"/>
          <w:sz w:val="22"/>
          <w:szCs w:val="22"/>
          <w:lang w:val="af-ZA"/>
        </w:rPr>
        <w:t xml:space="preserve">öimanadz</w:t>
      </w:r>
      <w:r>
        <w:rPr>
          <w:rFonts w:ascii="Noto Sans" w:hAnsi="Noto Sans" w:eastAsia="Noto Sans" w:cs="Noto Sans"/>
          <w:sz w:val="22"/>
          <w:szCs w:val="22"/>
          <w:lang w:val="af-ZA"/>
        </w:rPr>
        <w:t xml:space="preserve">é h</w:t>
      </w:r>
      <w:r>
        <w:rPr>
          <w:rFonts w:ascii="Noto Sans" w:hAnsi="Noto Sans" w:eastAsia="Noto Sans" w:cs="Noto Sans"/>
          <w:sz w:val="22"/>
          <w:szCs w:val="22"/>
          <w:lang w:val="af-ZA"/>
        </w:rPr>
        <w:t xml:space="preserve">ã</w:t>
      </w:r>
      <w:r>
        <w:rPr>
          <w:rFonts w:ascii="Noto Sans" w:hAnsi="Noto Sans" w:eastAsia="Noto Sans" w:cs="Noto Sans"/>
          <w:sz w:val="22"/>
          <w:szCs w:val="22"/>
          <w:lang w:val="af-ZA"/>
        </w:rPr>
        <w:t xml:space="preserve">.</w:t>
      </w:r>
      <w:r>
        <w:rPr>
          <w:rFonts w:ascii="Noto Sans" w:hAnsi="Noto Sans" w:eastAsia="Noto Sans" w:cs="Noto Sans"/>
          <w:sz w:val="22"/>
          <w:szCs w:val="22"/>
          <w:highlight w:val="none"/>
          <w:lang w:val="af-ZA" w:bidi="af-ZA"/>
        </w:rPr>
      </w:r>
      <w:r>
        <w:rPr>
          <w:rFonts w:ascii="Noto Sans" w:hAnsi="Noto Sans" w:cs="Noto Sans"/>
          <w:sz w:val="22"/>
          <w:szCs w:val="22"/>
          <w:lang w:val="af-ZA"/>
        </w:rPr>
      </w:r>
    </w:p>
    <w:p w14:paraId="247580CB">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B8CDD71">
      <w:pPr>
        <w:pBdr/>
        <w:spacing/>
        <w:ind/>
        <w:rPr>
          <w:rFonts w:ascii="Noto Sans" w:hAnsi="Noto Sans" w:cs="Noto Sans"/>
          <w:sz w:val="22"/>
          <w:szCs w:val="22"/>
          <w:lang w:val="af-ZA"/>
        </w:rPr>
      </w:pPr>
      <w:r>
        <w:rPr>
          <w:rFonts w:ascii="Noto Sans" w:hAnsi="Noto Sans" w:eastAsia="Noto Sans" w:cs="Noto Sans"/>
          <w:sz w:val="22"/>
          <w:szCs w:val="22"/>
          <w:lang w:val="af-ZA"/>
        </w:rPr>
        <w:t xml:space="preserve">PEDRO NE HÃ, ROPOTOꞌWAI MREME NA ꞌRE ROMNHORÉ MONO</w:t>
      </w:r>
      <w:r>
        <w:rPr>
          <w:rFonts w:ascii="Noto Sans" w:hAnsi="Noto Sans" w:eastAsia="Noto Sans" w:cs="Noto Sans"/>
          <w:sz w:val="22"/>
          <w:szCs w:val="22"/>
          <w:lang w:val="af-ZA" w:bidi="af-ZA"/>
        </w:rPr>
      </w:r>
      <w:r>
        <w:rPr>
          <w:rFonts w:ascii="Noto Sans" w:hAnsi="Noto Sans" w:cs="Noto Sans"/>
          <w:sz w:val="22"/>
          <w:szCs w:val="22"/>
          <w:lang w:val="af-ZA"/>
        </w:rPr>
      </w:r>
    </w:p>
    <w:p w14:paraId="2B5A52C9">
      <w:pPr>
        <w:pBdr/>
        <w:spacing/>
        <w:ind/>
        <w:rPr>
          <w:rFonts w:ascii="Noto Sans" w:hAnsi="Noto Sans" w:cs="Noto Sans"/>
          <w:sz w:val="22"/>
          <w:szCs w:val="22"/>
          <w:lang w:val="af-ZA"/>
        </w:rPr>
      </w:pPr>
      <w:r>
        <w:rPr>
          <w:rFonts w:ascii="Noto Sans" w:hAnsi="Noto Sans" w:eastAsia="Noto Sans" w:cs="Noto Sans"/>
          <w:sz w:val="22"/>
          <w:szCs w:val="22"/>
          <w:lang w:val="af-ZA"/>
        </w:rPr>
        <w:t xml:space="preserve">7. E mahã romhuri da hã Jesus ma tô pitsutu Pedro. E marĩ duré Pedro te te ĩꞌmanharĩ da tsi. (Hebreus 5:14–6:1)</w:t>
      </w:r>
      <w:r>
        <w:rPr>
          <w:rFonts w:ascii="Noto Sans" w:hAnsi="Noto Sans" w:eastAsia="Noto Sans" w:cs="Noto Sans"/>
          <w:sz w:val="22"/>
          <w:szCs w:val="22"/>
          <w:lang w:val="af-ZA" w:bidi="af-ZA"/>
        </w:rPr>
      </w:r>
      <w:r>
        <w:rPr>
          <w:rFonts w:ascii="Noto Sans" w:hAnsi="Noto Sans" w:cs="Noto Sans"/>
          <w:sz w:val="22"/>
          <w:szCs w:val="22"/>
          <w:lang w:val="af-ZA"/>
        </w:rPr>
      </w:r>
    </w:p>
    <w:p w14:paraId="556D5616">
      <w:pPr>
        <w:pBdr/>
        <w:spacing/>
        <w:ind/>
        <w:rPr>
          <w:rFonts w:ascii="Noto Sans" w:hAnsi="Noto Sans" w:eastAsia="Noto Sans" w:cs="Noto Sans"/>
          <w:sz w:val="22"/>
          <w:szCs w:val="22"/>
          <w:lang w:val="af-ZA"/>
        </w:rPr>
      </w:pPr>
      <w:r>
        <w:rPr>
          <w:rFonts w:ascii="Noto Sans" w:hAnsi="Noto Sans" w:eastAsia="Noto Sans" w:cs="Noto Sans"/>
          <w:sz w:val="22"/>
          <w:szCs w:val="22"/>
          <w:lang w:val="af-ZA"/>
        </w:rPr>
        <w:t xml:space="preserve">7</w:t>
      </w:r>
      <w:r>
        <w:rPr>
          <w:rFonts w:ascii="Noto Sans" w:hAnsi="Noto Sans" w:eastAsia="Noto Sans" w:cs="Noto Sans"/>
          <w:sz w:val="22"/>
          <w:szCs w:val="22"/>
          <w:lang w:val="af-ZA"/>
        </w:rPr>
        <w:t xml:space="preserve"> Veja o exemplo do apóstolo Pedro. Ele foi um dos primeiros judeus a reconhecer que Jesus era o Messias — aquele que Jeová estava usando para alimentar seu povo com “declarações de vida eterna”. (João 6:66-68) Antes de voltar para o céu, Jesus disse a Pedr</w:t>
      </w:r>
      <w:r>
        <w:rPr>
          <w:rFonts w:ascii="Noto Sans" w:hAnsi="Noto Sans" w:eastAsia="Noto Sans" w:cs="Noto Sans"/>
          <w:sz w:val="22"/>
          <w:szCs w:val="22"/>
          <w:lang w:val="af-ZA"/>
        </w:rPr>
        <w:t xml:space="preserve">o</w:t>
      </w:r>
      <w:r>
        <w:rPr>
          <w:rFonts w:ascii="Noto Sans" w:hAnsi="Noto Sans" w:eastAsia="Noto Sans" w:cs="Noto Sans"/>
          <w:sz w:val="22"/>
          <w:szCs w:val="22"/>
          <w:lang w:val="af-ZA"/>
        </w:rPr>
        <w:t xml:space="preserve">: “Alimente as minhas ovelhinhas.” (João 21:17) Pedro cuidou dessa responsabilidade de modo fiel, e Jeová até o usou para escrever duas cartas que mais tarde passaram a fazer parte da Bíblia. Mesmo assim, Pedro também precisava se alimentar espiritualmente</w:t>
      </w:r>
      <w:r>
        <w:rPr>
          <w:rFonts w:ascii="Noto Sans" w:hAnsi="Noto Sans" w:eastAsia="Noto Sans" w:cs="Noto Sans"/>
          <w:sz w:val="22"/>
          <w:szCs w:val="22"/>
          <w:lang w:val="af-ZA"/>
        </w:rPr>
        <w:t xml:space="preserve">.</w:t>
      </w:r>
      <w:r>
        <w:rPr>
          <w:rFonts w:ascii="Noto Sans" w:hAnsi="Noto Sans" w:eastAsia="Noto Sans" w:cs="Noto Sans"/>
          <w:sz w:val="22"/>
          <w:szCs w:val="22"/>
          <w:lang w:val="af-ZA"/>
        </w:rPr>
        <w:t xml:space="preserve"> Por exemplo, ele estudava as cartas que o apóstolo Paulo tinha escrito. Pedro reconheceu que algumas das coisas que Paulo escreveu eram “difíceis de entender”. (2 Ped. 3:15, 16) Mas ele com certeza persistiu em estudar. Ele tinha fé de que Jeová o ajudari</w:t>
      </w:r>
      <w:r>
        <w:rPr>
          <w:rFonts w:ascii="Noto Sans" w:hAnsi="Noto Sans" w:eastAsia="Noto Sans" w:cs="Noto Sans"/>
          <w:sz w:val="22"/>
          <w:szCs w:val="22"/>
          <w:lang w:val="af-ZA"/>
        </w:rPr>
        <w:t xml:space="preserve">a a digerir, ou seja, a entender e aplicar, o “alimento sólido” que Paulo tinha sido inspirado a servir em suas cartas. </w:t>
      </w:r>
      <w:r>
        <w:rPr>
          <w:rFonts w:ascii="Noto Sans" w:hAnsi="Noto Sans" w:eastAsia="Noto Sans" w:cs="Noto Sans"/>
          <w:sz w:val="22"/>
          <w:szCs w:val="22"/>
          <w:highlight w:val="none"/>
          <w:lang w:val="af-ZA" w:bidi="af-ZA"/>
        </w:rPr>
      </w:r>
      <w:r>
        <w:rPr>
          <w:rFonts w:ascii="Noto Sans" w:hAnsi="Noto Sans" w:eastAsia="Noto Sans" w:cs="Noto Sans"/>
          <w:sz w:val="22"/>
          <w:szCs w:val="22"/>
          <w:lang w:val="af-ZA"/>
        </w:rPr>
      </w:r>
    </w:p>
    <w:p w14:paraId="799C5BE4">
      <w:pPr>
        <w:pBdr/>
        <w:spacing/>
        <w:ind/>
        <w:rPr>
          <w:rFonts w:ascii="Noto Sans" w:hAnsi="Noto Sans" w:cs="Noto Sans"/>
          <w:sz w:val="22"/>
          <w:szCs w:val="22"/>
          <w:highlight w:val="none"/>
          <w:lang w:val="af-ZA"/>
        </w:rPr>
      </w:pPr>
      <w:r>
        <w:rPr>
          <w:rFonts w:ascii="Noto Sans" w:hAnsi="Noto Sans" w:eastAsia="Noto Sans" w:cs="Noto Sans"/>
          <w:sz w:val="22"/>
          <w:szCs w:val="22"/>
          <w:highlight w:val="none"/>
          <w:lang w:val="af-ZA" w:bidi="af-ZA"/>
        </w:rPr>
      </w:r>
      <w:r>
        <w:rPr>
          <w:rFonts w:ascii="Noto Sans" w:hAnsi="Noto Sans" w:eastAsia="Noto Sans" w:cs="Noto Sans"/>
          <w:sz w:val="22"/>
          <w:szCs w:val="22"/>
          <w:highlight w:val="none"/>
          <w:lang w:val="af-ZA"/>
        </w:rPr>
        <w:t xml:space="preserve">ꞌMadöꞌö Pedro 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 Pedro wapu na ma t</w:t>
      </w:r>
      <w:r>
        <w:rPr>
          <w:rFonts w:ascii="Noto Sans" w:hAnsi="Noto Sans" w:eastAsia="Noto Sans" w:cs="Noto Sans"/>
          <w:sz w:val="22"/>
          <w:szCs w:val="22"/>
          <w:highlight w:val="none"/>
          <w:lang w:val="af-ZA"/>
        </w:rPr>
        <w:t xml:space="preserve">ô tsina waihuꞌu</w:t>
      </w:r>
      <w:r>
        <w:rPr>
          <w:rFonts w:ascii="Noto Sans" w:hAnsi="Noto Sans" w:eastAsia="Noto Sans" w:cs="Noto Sans"/>
          <w:sz w:val="22"/>
          <w:szCs w:val="22"/>
          <w:highlight w:val="none"/>
          <w:lang w:val="af-ZA"/>
        </w:rPr>
        <w:t xml:space="preserve"> Jesus, Messias na, dur</w:t>
      </w:r>
      <w:r>
        <w:rPr>
          <w:rFonts w:ascii="Noto Sans" w:hAnsi="Noto Sans" w:eastAsia="Noto Sans" w:cs="Noto Sans"/>
          <w:sz w:val="22"/>
          <w:szCs w:val="22"/>
          <w:highlight w:val="none"/>
          <w:lang w:val="af-ZA"/>
        </w:rPr>
        <w:t xml:space="preserve">é Jeov</w:t>
      </w:r>
      <w:r>
        <w:rPr>
          <w:rFonts w:ascii="Noto Sans" w:hAnsi="Noto Sans" w:eastAsia="Noto Sans" w:cs="Noto Sans"/>
          <w:sz w:val="22"/>
          <w:szCs w:val="22"/>
          <w:highlight w:val="none"/>
          <w:lang w:val="af-ZA"/>
        </w:rPr>
        <w:t xml:space="preserve">á </w:t>
      </w:r>
      <w:r>
        <w:rPr>
          <w:rFonts w:ascii="Noto Sans" w:hAnsi="Noto Sans" w:eastAsia="Noto Sans" w:cs="Noto Sans"/>
          <w:sz w:val="22"/>
          <w:szCs w:val="22"/>
          <w:highlight w:val="none"/>
          <w:lang w:val="af-ZA"/>
        </w:rPr>
        <w:t xml:space="preserve">te te </w:t>
      </w:r>
      <w:r>
        <w:rPr>
          <w:rFonts w:ascii="Noto Sans" w:hAnsi="Noto Sans" w:eastAsia="Noto Sans" w:cs="Noto Sans"/>
          <w:sz w:val="22"/>
          <w:szCs w:val="22"/>
          <w:highlight w:val="none"/>
          <w:lang w:val="af-ZA"/>
        </w:rPr>
        <w:t xml:space="preserve">we </w:t>
      </w:r>
      <w:r>
        <w:rPr>
          <w:rFonts w:ascii="Noto Sans" w:hAnsi="Noto Sans" w:eastAsia="Noto Sans" w:cs="Noto Sans"/>
          <w:sz w:val="22"/>
          <w:szCs w:val="22"/>
          <w:highlight w:val="none"/>
          <w:lang w:val="af-ZA"/>
        </w:rPr>
        <w:t xml:space="preserve">ĩtsat</w:t>
      </w:r>
      <w:r>
        <w:rPr>
          <w:rFonts w:ascii="Noto Sans" w:hAnsi="Noto Sans" w:eastAsia="Noto Sans" w:cs="Noto Sans"/>
          <w:sz w:val="22"/>
          <w:szCs w:val="22"/>
          <w:highlight w:val="none"/>
          <w:lang w:val="af-ZA"/>
        </w:rPr>
        <w:t xml:space="preserve">õr</w:t>
      </w:r>
      <w:r>
        <w:rPr>
          <w:rFonts w:ascii="Noto Sans" w:hAnsi="Noto Sans" w:eastAsia="Noto Sans" w:cs="Noto Sans"/>
          <w:sz w:val="22"/>
          <w:szCs w:val="22"/>
          <w:highlight w:val="none"/>
          <w:lang w:val="af-ZA"/>
        </w:rPr>
        <w:t xml:space="preserve">ĩ na te te dama rowahutu dzaꞌra da dah</w:t>
      </w:r>
      <w:r>
        <w:rPr>
          <w:rFonts w:ascii="Noto Sans" w:hAnsi="Noto Sans" w:eastAsia="Noto Sans" w:cs="Noto Sans"/>
          <w:sz w:val="22"/>
          <w:szCs w:val="22"/>
          <w:highlight w:val="none"/>
          <w:lang w:val="af-ZA"/>
        </w:rPr>
        <w:t xml:space="preserve">öimanadz</w:t>
      </w:r>
      <w:r>
        <w:rPr>
          <w:rFonts w:ascii="Noto Sans" w:hAnsi="Noto Sans" w:eastAsia="Noto Sans" w:cs="Noto Sans"/>
          <w:sz w:val="22"/>
          <w:szCs w:val="22"/>
          <w:highlight w:val="none"/>
          <w:lang w:val="af-ZA"/>
        </w:rPr>
        <w:t xml:space="preserve">é </w:t>
      </w:r>
      <w:r>
        <w:rPr>
          <w:rFonts w:ascii="Noto Sans" w:hAnsi="Noto Sans" w:eastAsia="Noto Sans" w:cs="Noto Sans"/>
          <w:sz w:val="22"/>
          <w:szCs w:val="22"/>
          <w:highlight w:val="none"/>
          <w:lang w:val="af-ZA"/>
        </w:rPr>
        <w:t xml:space="preserve">ĩtsiꞌut</w:t>
      </w:r>
      <w:r>
        <w:rPr>
          <w:rFonts w:ascii="Noto Sans" w:hAnsi="Noto Sans" w:eastAsia="Noto Sans" w:cs="Noto Sans"/>
          <w:sz w:val="22"/>
          <w:szCs w:val="22"/>
          <w:highlight w:val="none"/>
          <w:lang w:val="af-ZA"/>
        </w:rPr>
        <w:t xml:space="preserve">õr</w:t>
      </w:r>
      <w:r>
        <w:rPr>
          <w:rFonts w:ascii="Noto Sans" w:hAnsi="Noto Sans" w:eastAsia="Noto Sans" w:cs="Noto Sans"/>
          <w:sz w:val="22"/>
          <w:szCs w:val="22"/>
          <w:highlight w:val="none"/>
          <w:lang w:val="af-ZA"/>
        </w:rPr>
        <w:t xml:space="preserve">ĩꞌ</w:t>
      </w:r>
      <w:r>
        <w:rPr>
          <w:rFonts w:ascii="Noto Sans" w:hAnsi="Noto Sans" w:eastAsia="Noto Sans" w:cs="Noto Sans"/>
          <w:sz w:val="22"/>
          <w:szCs w:val="22"/>
          <w:highlight w:val="none"/>
          <w:lang w:val="af-ZA"/>
        </w:rPr>
        <w:t xml:space="preserve">õ na</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lang w:val="af-ZA"/>
        </w:rPr>
        <w:t xml:space="preserve">(João 6:66-68)</w:t>
      </w:r>
      <w:r>
        <w:rPr>
          <w:rFonts w:ascii="Noto Sans" w:hAnsi="Noto Sans" w:eastAsia="Noto Sans" w:cs="Noto Sans"/>
          <w:sz w:val="22"/>
          <w:szCs w:val="22"/>
          <w:highlight w:val="none"/>
          <w:lang w:val="af-ZA"/>
        </w:rPr>
        <w:t xml:space="preserve"> H</w:t>
      </w:r>
      <w:r>
        <w:rPr>
          <w:rFonts w:ascii="Noto Sans" w:hAnsi="Noto Sans" w:eastAsia="Noto Sans" w:cs="Noto Sans"/>
          <w:sz w:val="22"/>
          <w:szCs w:val="22"/>
          <w:highlight w:val="none"/>
          <w:lang w:val="af-ZA"/>
        </w:rPr>
        <w:t xml:space="preserve">öiwa u apö te te tsina tsiri </w:t>
      </w:r>
      <w:r>
        <w:rPr>
          <w:rFonts w:ascii="Noto Sans" w:hAnsi="Noto Sans" w:eastAsia="Noto Sans" w:cs="Noto Sans"/>
          <w:sz w:val="22"/>
          <w:szCs w:val="22"/>
          <w:highlight w:val="none"/>
          <w:lang w:val="af-ZA"/>
        </w:rPr>
        <w:t xml:space="preserve">wana r</w:t>
      </w:r>
      <w:r>
        <w:rPr>
          <w:rFonts w:ascii="Noto Sans" w:hAnsi="Noto Sans" w:eastAsia="Noto Sans" w:cs="Noto Sans"/>
          <w:sz w:val="22"/>
          <w:szCs w:val="22"/>
          <w:highlight w:val="none"/>
          <w:lang w:val="af-ZA"/>
        </w:rPr>
        <w:t xml:space="preserve">é, Jesus ma t</w:t>
      </w:r>
      <w:r>
        <w:rPr>
          <w:rFonts w:ascii="Noto Sans" w:hAnsi="Noto Sans" w:eastAsia="Noto Sans" w:cs="Noto Sans"/>
          <w:sz w:val="22"/>
          <w:szCs w:val="22"/>
          <w:highlight w:val="none"/>
          <w:lang w:val="af-ZA"/>
        </w:rPr>
        <w:t xml:space="preserve">ô tinha Pedro ma, </w:t>
      </w:r>
      <w:r>
        <w:rPr>
          <w:rFonts w:ascii="Noto Sans" w:hAnsi="Noto Sans" w:eastAsia="Noto Sans" w:cs="Noto Sans"/>
          <w:sz w:val="22"/>
          <w:szCs w:val="22"/>
          <w:highlight w:val="none"/>
          <w:lang w:val="af-ZA"/>
        </w:rPr>
        <w:t xml:space="preserve">ãne: “</w:t>
      </w:r>
      <w:r>
        <w:rPr>
          <w:rFonts w:ascii="Noto Sans" w:hAnsi="Noto Sans" w:eastAsia="Noto Sans" w:cs="Noto Sans"/>
          <w:sz w:val="22"/>
          <w:szCs w:val="22"/>
          <w:highlight w:val="none"/>
          <w:lang w:val="af-ZA"/>
        </w:rPr>
        <w:t xml:space="preserve">Maꞌãpé, ꞌre aꞌmadöꞌö petse mono, ĩ̱te poneꞌẽrebö norĩ hã.</w:t>
      </w:r>
      <w:r>
        <w:rPr>
          <w:rFonts w:ascii="Noto Sans" w:hAnsi="Noto Sans" w:eastAsia="Noto Sans" w:cs="Noto Sans"/>
          <w:sz w:val="22"/>
          <w:szCs w:val="22"/>
          <w:highlight w:val="none"/>
          <w:lang w:val="af-ZA"/>
        </w:rPr>
        <w:t xml:space="preserve">”</w:t>
      </w:r>
      <w:r>
        <w:rPr>
          <w:rFonts w:ascii="Noto Sans" w:hAnsi="Noto Sans" w:eastAsia="Noto Sans" w:cs="Noto Sans"/>
          <w:sz w:val="22"/>
          <w:szCs w:val="22"/>
          <w:highlight w:val="none"/>
          <w:lang w:val="af-ZA"/>
        </w:rPr>
        <w:t xml:space="preserve"> </w:t>
      </w:r>
      <w:r>
        <w:rPr>
          <w:rFonts w:ascii="Noto Sans" w:hAnsi="Noto Sans" w:eastAsia="Noto Sans" w:cs="Noto Sans"/>
          <w:sz w:val="22"/>
          <w:szCs w:val="22"/>
          <w:lang w:val="af-ZA"/>
        </w:rPr>
        <w:t xml:space="preserve">(João 21:17</w:t>
      </w:r>
      <w:r>
        <w:rPr>
          <w:rFonts w:ascii="Noto Sans" w:hAnsi="Noto Sans" w:eastAsia="Noto Sans" w:cs="Noto Sans"/>
          <w:sz w:val="22"/>
          <w:szCs w:val="22"/>
          <w:lang w:val="af-ZA"/>
        </w:rPr>
        <w:t xml:space="preserve">) Pedro ma t</w:t>
      </w:r>
      <w:r>
        <w:rPr>
          <w:rFonts w:ascii="Noto Sans" w:hAnsi="Noto Sans" w:eastAsia="Noto Sans" w:cs="Noto Sans"/>
          <w:sz w:val="22"/>
          <w:szCs w:val="22"/>
          <w:lang w:val="af-ZA"/>
        </w:rPr>
        <w:t xml:space="preserve">ô wapa Jesus, dur</w:t>
      </w:r>
      <w:r>
        <w:rPr>
          <w:rFonts w:ascii="Noto Sans" w:hAnsi="Noto Sans" w:eastAsia="Noto Sans" w:cs="Noto Sans"/>
          <w:sz w:val="22"/>
          <w:szCs w:val="22"/>
          <w:lang w:val="af-ZA"/>
        </w:rPr>
        <w:t xml:space="preserve">é ma t</w:t>
      </w:r>
      <w:r>
        <w:rPr>
          <w:rFonts w:ascii="Noto Sans" w:hAnsi="Noto Sans" w:eastAsia="Noto Sans" w:cs="Noto Sans"/>
          <w:sz w:val="22"/>
          <w:szCs w:val="22"/>
          <w:lang w:val="af-ZA"/>
        </w:rPr>
        <w:t xml:space="preserve">ô pawapto </w:t>
      </w:r>
      <w:r>
        <w:rPr>
          <w:rFonts w:ascii="Noto Sans" w:hAnsi="Noto Sans" w:eastAsia="Noto Sans" w:cs="Noto Sans"/>
          <w:sz w:val="22"/>
          <w:szCs w:val="22"/>
          <w:lang w:val="af-ZA"/>
        </w:rPr>
        <w:t xml:space="preserve">datsiꞌr</w:t>
      </w:r>
      <w:r>
        <w:rPr>
          <w:rFonts w:ascii="Noto Sans" w:hAnsi="Noto Sans" w:eastAsia="Noto Sans" w:cs="Noto Sans"/>
          <w:sz w:val="22"/>
          <w:szCs w:val="22"/>
          <w:lang w:val="af-ZA"/>
        </w:rPr>
        <w:t xml:space="preserve">ãꞌ</w:t>
      </w:r>
      <w:r>
        <w:rPr>
          <w:rFonts w:ascii="Noto Sans" w:hAnsi="Noto Sans" w:eastAsia="Noto Sans" w:cs="Noto Sans"/>
          <w:sz w:val="22"/>
          <w:szCs w:val="22"/>
          <w:lang w:val="af-ZA"/>
        </w:rPr>
        <w:t xml:space="preserve">õt</w:t>
      </w:r>
      <w:r>
        <w:rPr>
          <w:rFonts w:ascii="Noto Sans" w:hAnsi="Noto Sans" w:eastAsia="Noto Sans" w:cs="Noto Sans"/>
          <w:sz w:val="22"/>
          <w:szCs w:val="22"/>
          <w:lang w:val="af-ZA"/>
        </w:rPr>
        <w:t xml:space="preserve">õ nor</w:t>
      </w:r>
      <w:r>
        <w:rPr>
          <w:rFonts w:ascii="Noto Sans" w:hAnsi="Noto Sans" w:eastAsia="Noto Sans" w:cs="Noto Sans"/>
          <w:sz w:val="22"/>
          <w:szCs w:val="22"/>
          <w:lang w:val="af-ZA"/>
        </w:rPr>
        <w:t xml:space="preserve">ĩ na</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watsits</w:t>
      </w:r>
      <w:r>
        <w:rPr>
          <w:rFonts w:ascii="Noto Sans" w:hAnsi="Noto Sans" w:eastAsia="Noto Sans" w:cs="Noto Sans"/>
          <w:sz w:val="22"/>
          <w:szCs w:val="22"/>
          <w:lang w:val="af-ZA"/>
        </w:rPr>
        <w:t xml:space="preserve">ãnaw</w:t>
      </w:r>
      <w:r>
        <w:rPr>
          <w:rFonts w:ascii="Noto Sans" w:hAnsi="Noto Sans" w:eastAsia="Noto Sans" w:cs="Noto Sans"/>
          <w:sz w:val="22"/>
          <w:szCs w:val="22"/>
          <w:lang w:val="af-ZA"/>
        </w:rPr>
        <w:t xml:space="preserve">ã nor</w:t>
      </w:r>
      <w:r>
        <w:rPr>
          <w:rFonts w:ascii="Noto Sans" w:hAnsi="Noto Sans" w:eastAsia="Noto Sans" w:cs="Noto Sans"/>
          <w:sz w:val="22"/>
          <w:szCs w:val="22"/>
          <w:lang w:val="af-ZA"/>
        </w:rPr>
        <w:t xml:space="preserve">ĩ </w:t>
      </w:r>
      <w:r>
        <w:rPr>
          <w:rFonts w:ascii="Noto Sans" w:hAnsi="Noto Sans" w:eastAsia="Noto Sans" w:cs="Noto Sans"/>
          <w:sz w:val="22"/>
          <w:szCs w:val="22"/>
          <w:lang w:val="af-ZA"/>
        </w:rPr>
        <w:t xml:space="preserve">ma </w:t>
      </w:r>
      <w:r>
        <w:rPr>
          <w:rFonts w:ascii="Noto Sans" w:hAnsi="Noto Sans" w:eastAsia="Noto Sans" w:cs="Noto Sans"/>
          <w:sz w:val="22"/>
          <w:szCs w:val="22"/>
          <w:lang w:val="af-ZA"/>
        </w:rPr>
        <w:t xml:space="preserve">h</w:t>
      </w:r>
      <w:r>
        <w:rPr>
          <w:rFonts w:ascii="Noto Sans" w:hAnsi="Noto Sans" w:eastAsia="Noto Sans" w:cs="Noto Sans"/>
          <w:sz w:val="22"/>
          <w:szCs w:val="22"/>
          <w:lang w:val="af-ZA"/>
        </w:rPr>
        <w:t xml:space="preserve">ã </w:t>
      </w:r>
      <w:r>
        <w:rPr>
          <w:rFonts w:ascii="Noto Sans" w:hAnsi="Noto Sans" w:eastAsia="Noto Sans" w:cs="Noto Sans"/>
          <w:sz w:val="22"/>
          <w:szCs w:val="22"/>
          <w:lang w:val="af-ZA"/>
        </w:rPr>
        <w:t xml:space="preserve">te te t</w:t>
      </w:r>
      <w:r>
        <w:rPr>
          <w:rFonts w:ascii="Noto Sans" w:hAnsi="Noto Sans" w:eastAsia="Noto Sans" w:cs="Noto Sans"/>
          <w:sz w:val="22"/>
          <w:szCs w:val="22"/>
          <w:lang w:val="af-ZA"/>
        </w:rPr>
        <w:t xml:space="preserve">ãma </w:t>
      </w:r>
      <w:r>
        <w:rPr>
          <w:rFonts w:ascii="Noto Sans" w:hAnsi="Noto Sans" w:eastAsia="Noto Sans" w:cs="Noto Sans"/>
          <w:sz w:val="22"/>
          <w:szCs w:val="22"/>
          <w:lang w:val="af-ZA"/>
        </w:rPr>
        <w:t xml:space="preserve">rowahutu dzaꞌra da. Dur</w:t>
      </w:r>
      <w:r>
        <w:rPr>
          <w:rFonts w:ascii="Noto Sans" w:hAnsi="Noto Sans" w:eastAsia="Noto Sans" w:cs="Noto Sans"/>
          <w:sz w:val="22"/>
          <w:szCs w:val="22"/>
          <w:lang w:val="af-ZA"/>
        </w:rPr>
        <w:t xml:space="preserve">é Jeov</w:t>
      </w:r>
      <w:r>
        <w:rPr>
          <w:rFonts w:ascii="Noto Sans" w:hAnsi="Noto Sans" w:eastAsia="Noto Sans" w:cs="Noto Sans"/>
          <w:sz w:val="22"/>
          <w:szCs w:val="22"/>
          <w:lang w:val="af-ZA"/>
        </w:rPr>
        <w:t xml:space="preserve">á ma t</w:t>
      </w:r>
      <w:r>
        <w:rPr>
          <w:rFonts w:ascii="Noto Sans" w:hAnsi="Noto Sans" w:eastAsia="Noto Sans" w:cs="Noto Sans"/>
          <w:sz w:val="22"/>
          <w:szCs w:val="22"/>
          <w:lang w:val="af-ZA"/>
        </w:rPr>
        <w:t xml:space="preserve">ô r</w:t>
      </w:r>
      <w:r>
        <w:rPr>
          <w:rFonts w:ascii="Noto Sans" w:hAnsi="Noto Sans" w:eastAsia="Noto Sans" w:cs="Noto Sans"/>
          <w:sz w:val="22"/>
          <w:szCs w:val="22"/>
          <w:lang w:val="af-ZA"/>
        </w:rPr>
        <w:t xml:space="preserve">étsi Pedro, </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mreme </w:t>
      </w:r>
      <w:r>
        <w:rPr>
          <w:rFonts w:ascii="Noto Sans" w:hAnsi="Noto Sans" w:eastAsia="Noto Sans" w:cs="Noto Sans"/>
          <w:sz w:val="22"/>
          <w:szCs w:val="22"/>
          <w:lang w:val="af-ZA"/>
        </w:rPr>
        <w:t xml:space="preserve">ĩbaihö</w:t>
      </w:r>
      <w:r>
        <w:rPr>
          <w:rFonts w:ascii="Noto Sans" w:hAnsi="Noto Sans" w:eastAsia="Noto Sans" w:cs="Noto Sans"/>
          <w:sz w:val="22"/>
          <w:szCs w:val="22"/>
          <w:lang w:val="af-ZA"/>
        </w:rPr>
        <w:t xml:space="preserve"> na te te tsihötö da. Tane nher</w:t>
      </w:r>
      <w:r>
        <w:rPr>
          <w:rFonts w:ascii="Noto Sans" w:hAnsi="Noto Sans" w:eastAsia="Noto Sans" w:cs="Noto Sans"/>
          <w:sz w:val="22"/>
          <w:szCs w:val="22"/>
          <w:lang w:val="af-ZA"/>
        </w:rPr>
        <w:t xml:space="preserve">ẽ, Pedro tsiꞌuihö na Ropotoꞌwai mreme na te te </w:t>
      </w:r>
      <w:r>
        <w:rPr>
          <w:rFonts w:ascii="Noto Sans" w:hAnsi="Noto Sans" w:eastAsia="Noto Sans" w:cs="Noto Sans"/>
          <w:sz w:val="22"/>
          <w:szCs w:val="22"/>
          <w:lang w:val="af-ZA"/>
        </w:rPr>
        <w:t xml:space="preserve">ĩromnhor</w:t>
      </w:r>
      <w:r>
        <w:rPr>
          <w:rFonts w:ascii="Noto Sans" w:hAnsi="Noto Sans" w:eastAsia="Noto Sans" w:cs="Noto Sans"/>
          <w:sz w:val="22"/>
          <w:szCs w:val="22"/>
          <w:lang w:val="af-ZA"/>
        </w:rPr>
        <w:t xml:space="preserve">é da tsi dur</w:t>
      </w:r>
      <w:r>
        <w:rPr>
          <w:rFonts w:ascii="Noto Sans" w:hAnsi="Noto Sans" w:eastAsia="Noto Sans" w:cs="Noto Sans"/>
          <w:sz w:val="22"/>
          <w:szCs w:val="22"/>
          <w:lang w:val="af-ZA"/>
        </w:rPr>
        <w:t xml:space="preserve">é. </w:t>
      </w:r>
      <w:r>
        <w:rPr>
          <w:rFonts w:ascii="Noto Sans" w:hAnsi="Noto Sans" w:eastAsia="Noto Sans" w:cs="Noto Sans"/>
          <w:sz w:val="22"/>
          <w:szCs w:val="22"/>
          <w:lang w:val="af-ZA"/>
        </w:rPr>
        <w:t xml:space="preserve">Ãma </w:t>
      </w:r>
      <w:r>
        <w:rPr>
          <w:rFonts w:ascii="Noto Sans" w:hAnsi="Noto Sans" w:eastAsia="Noto Sans" w:cs="Noto Sans"/>
          <w:sz w:val="22"/>
          <w:szCs w:val="22"/>
          <w:lang w:val="af-ZA"/>
        </w:rPr>
        <w:t xml:space="preserve">ĩtsimir</w:t>
      </w:r>
      <w:r>
        <w:rPr>
          <w:rFonts w:ascii="Noto Sans" w:hAnsi="Noto Sans" w:eastAsia="Noto Sans" w:cs="Noto Sans"/>
          <w:sz w:val="22"/>
          <w:szCs w:val="22"/>
          <w:lang w:val="af-ZA"/>
        </w:rPr>
        <w:t xml:space="preserve">é, ma t</w:t>
      </w:r>
      <w:r>
        <w:rPr>
          <w:rFonts w:ascii="Noto Sans" w:hAnsi="Noto Sans" w:eastAsia="Noto Sans" w:cs="Noto Sans"/>
          <w:sz w:val="22"/>
          <w:szCs w:val="22"/>
          <w:lang w:val="af-ZA"/>
        </w:rPr>
        <w:t xml:space="preserve">ô romnhor</w:t>
      </w:r>
      <w:r>
        <w:rPr>
          <w:rFonts w:ascii="Noto Sans" w:hAnsi="Noto Sans" w:eastAsia="Noto Sans" w:cs="Noto Sans"/>
          <w:sz w:val="22"/>
          <w:szCs w:val="22"/>
          <w:lang w:val="af-ZA"/>
        </w:rPr>
        <w:t xml:space="preserve">é Pa</w:t>
      </w:r>
      <w:r>
        <w:rPr>
          <w:rFonts w:ascii="Noto Sans" w:hAnsi="Noto Sans" w:eastAsia="Noto Sans" w:cs="Noto Sans"/>
          <w:sz w:val="22"/>
          <w:szCs w:val="22"/>
          <w:lang w:val="af-ZA"/>
        </w:rPr>
        <w:t xml:space="preserve">ulo nhiböto nor</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 Ropotoꞌwai mreme nhihötö ꞌre. Pedro ma t</w:t>
      </w:r>
      <w:r>
        <w:rPr>
          <w:rFonts w:ascii="Noto Sans" w:hAnsi="Noto Sans" w:eastAsia="Noto Sans" w:cs="Noto Sans"/>
          <w:sz w:val="22"/>
          <w:szCs w:val="22"/>
          <w:lang w:val="af-ZA"/>
        </w:rPr>
        <w:t xml:space="preserve">ô tsina waihuꞌu “</w:t>
      </w:r>
      <w:r>
        <w:rPr>
          <w:rFonts w:ascii="Noto Sans" w:hAnsi="Noto Sans" w:eastAsia="Noto Sans" w:cs="Noto Sans"/>
          <w:sz w:val="22"/>
          <w:szCs w:val="22"/>
          <w:lang w:val="af-ZA"/>
        </w:rPr>
        <w:t xml:space="preserve">Paulo nhim</w:t>
      </w:r>
      <w:r>
        <w:rPr>
          <w:rFonts w:ascii="Noto Sans" w:hAnsi="Noto Sans" w:eastAsia="Noto Sans" w:cs="Noto Sans"/>
          <w:sz w:val="22"/>
          <w:szCs w:val="22"/>
          <w:lang w:val="af-ZA"/>
        </w:rPr>
        <w:t xml:space="preserve">iꞌuiꞌéré na hã, nima norĩ hã ĩpire </w:t>
      </w:r>
      <w:r>
        <w:rPr>
          <w:rFonts w:ascii="Noto Sans" w:hAnsi="Noto Sans" w:eastAsia="Noto Sans" w:cs="Noto Sans"/>
          <w:sz w:val="22"/>
          <w:szCs w:val="22"/>
          <w:lang w:val="af-ZA"/>
        </w:rPr>
        <w:t xml:space="preserve">ĩ</w:t>
      </w:r>
      <w:r>
        <w:rPr>
          <w:rFonts w:ascii="Noto Sans" w:hAnsi="Noto Sans" w:eastAsia="Noto Sans" w:cs="Noto Sans"/>
          <w:sz w:val="22"/>
          <w:szCs w:val="22"/>
          <w:lang w:val="af-ZA"/>
        </w:rPr>
        <w:t xml:space="preserve">höimana dzaꞌra na, ĩtsadaihuꞌu da hã.</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 (2 Ped. 3:15, 16)</w:t>
      </w:r>
      <w:r>
        <w:rPr>
          <w:rFonts w:ascii="Noto Sans" w:hAnsi="Noto Sans" w:eastAsia="Noto Sans" w:cs="Noto Sans"/>
          <w:sz w:val="22"/>
          <w:szCs w:val="22"/>
          <w:lang w:val="af-ZA"/>
        </w:rPr>
        <w:t xml:space="preserve"> Tadzah</w:t>
      </w:r>
      <w:r>
        <w:rPr>
          <w:rFonts w:ascii="Noto Sans" w:hAnsi="Noto Sans" w:eastAsia="Noto Sans" w:cs="Noto Sans"/>
          <w:sz w:val="22"/>
          <w:szCs w:val="22"/>
          <w:lang w:val="af-ZA"/>
        </w:rPr>
        <w:t xml:space="preserve">ã, ma t</w:t>
      </w:r>
      <w:r>
        <w:rPr>
          <w:rFonts w:ascii="Noto Sans" w:hAnsi="Noto Sans" w:eastAsia="Noto Sans" w:cs="Noto Sans"/>
          <w:sz w:val="22"/>
          <w:szCs w:val="22"/>
          <w:lang w:val="af-ZA"/>
        </w:rPr>
        <w:t xml:space="preserve">ô t</w:t>
      </w:r>
      <w:r>
        <w:rPr>
          <w:rFonts w:ascii="Noto Sans" w:hAnsi="Noto Sans" w:eastAsia="Noto Sans" w:cs="Noto Sans"/>
          <w:sz w:val="22"/>
          <w:szCs w:val="22"/>
          <w:lang w:val="af-ZA"/>
        </w:rPr>
        <w:t xml:space="preserve">ãma hö te te </w:t>
      </w:r>
      <w:r>
        <w:rPr>
          <w:rFonts w:ascii="Noto Sans" w:hAnsi="Noto Sans" w:eastAsia="Noto Sans" w:cs="Noto Sans"/>
          <w:sz w:val="22"/>
          <w:szCs w:val="22"/>
          <w:lang w:val="af-ZA"/>
        </w:rPr>
        <w:t xml:space="preserve">ãma ꞌre romnhor</w:t>
      </w:r>
      <w:r>
        <w:rPr>
          <w:rFonts w:ascii="Noto Sans" w:hAnsi="Noto Sans" w:eastAsia="Noto Sans" w:cs="Noto Sans"/>
          <w:sz w:val="22"/>
          <w:szCs w:val="22"/>
          <w:lang w:val="af-ZA"/>
        </w:rPr>
        <w:t xml:space="preserve">é uꞌötsi mono da. Ma t</w:t>
      </w:r>
      <w:r>
        <w:rPr>
          <w:rFonts w:ascii="Noto Sans" w:hAnsi="Noto Sans" w:eastAsia="Noto Sans" w:cs="Noto Sans"/>
          <w:sz w:val="22"/>
          <w:szCs w:val="22"/>
          <w:lang w:val="af-ZA"/>
        </w:rPr>
        <w:t xml:space="preserve">ô umnhatsi Jeov</w:t>
      </w:r>
      <w:r>
        <w:rPr>
          <w:rFonts w:ascii="Noto Sans" w:hAnsi="Noto Sans" w:eastAsia="Noto Sans" w:cs="Noto Sans"/>
          <w:sz w:val="22"/>
          <w:szCs w:val="22"/>
          <w:lang w:val="af-ZA"/>
        </w:rPr>
        <w:t xml:space="preserve">á te te </w:t>
      </w:r>
      <w:r>
        <w:rPr>
          <w:rFonts w:ascii="Noto Sans" w:hAnsi="Noto Sans" w:eastAsia="Noto Sans" w:cs="Noto Sans"/>
          <w:sz w:val="22"/>
          <w:szCs w:val="22"/>
          <w:lang w:val="af-ZA"/>
        </w:rPr>
        <w:t xml:space="preserve">ĩpawaptom na te te tsadaihuꞌu da, dur</w:t>
      </w:r>
      <w:r>
        <w:rPr>
          <w:rFonts w:ascii="Noto Sans" w:hAnsi="Noto Sans" w:eastAsia="Noto Sans" w:cs="Noto Sans"/>
          <w:sz w:val="22"/>
          <w:szCs w:val="22"/>
          <w:lang w:val="af-ZA"/>
        </w:rPr>
        <w:t xml:space="preserve">é </w:t>
      </w:r>
      <w:r>
        <w:rPr>
          <w:rFonts w:ascii="Noto Sans" w:hAnsi="Noto Sans" w:eastAsia="Noto Sans" w:cs="Noto Sans"/>
          <w:sz w:val="22"/>
          <w:szCs w:val="22"/>
          <w:lang w:val="af-ZA"/>
        </w:rPr>
        <w:t xml:space="preserve">ĩtsarina ꞌre h</w:t>
      </w:r>
      <w:r>
        <w:rPr>
          <w:rFonts w:ascii="Noto Sans" w:hAnsi="Noto Sans" w:eastAsia="Noto Sans" w:cs="Noto Sans"/>
          <w:sz w:val="22"/>
          <w:szCs w:val="22"/>
          <w:lang w:val="af-ZA"/>
        </w:rPr>
        <w:t xml:space="preserve">öimana mono da.</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 </w:t>
      </w:r>
      <w:r>
        <w:rPr>
          <w:rFonts w:ascii="Noto Sans" w:hAnsi="Noto Sans" w:eastAsia="Noto Sans" w:cs="Noto Sans"/>
          <w:b/>
          <w:bCs/>
          <w:i w:val="0"/>
          <w:iCs w:val="0"/>
          <w:sz w:val="22"/>
          <w:szCs w:val="22"/>
          <w:lang w:val="af-ZA"/>
        </w:rPr>
        <w:t xml:space="preserve">Ts</w:t>
      </w:r>
      <w:r>
        <w:rPr>
          <w:rFonts w:ascii="Noto Sans" w:hAnsi="Noto Sans" w:eastAsia="Noto Sans" w:cs="Noto Sans"/>
          <w:b/>
          <w:bCs/>
          <w:i w:val="0"/>
          <w:iCs w:val="0"/>
          <w:sz w:val="22"/>
          <w:szCs w:val="22"/>
          <w:lang w:val="af-ZA"/>
        </w:rPr>
        <w:t xml:space="preserve">õr</w:t>
      </w:r>
      <w:r>
        <w:rPr>
          <w:rFonts w:ascii="Noto Sans" w:hAnsi="Noto Sans" w:eastAsia="Noto Sans" w:cs="Noto Sans"/>
          <w:b/>
          <w:bCs/>
          <w:i w:val="0"/>
          <w:iCs w:val="0"/>
          <w:sz w:val="22"/>
          <w:szCs w:val="22"/>
          <w:lang w:val="af-ZA"/>
        </w:rPr>
        <w:t xml:space="preserve">é na</w:t>
      </w:r>
      <w:r>
        <w:rPr>
          <w:rFonts w:ascii="Noto Sans" w:hAnsi="Noto Sans" w:eastAsia="Noto Sans" w:cs="Noto Sans"/>
          <w:b/>
          <w:bCs/>
          <w:i w:val="0"/>
          <w:iCs w:val="0"/>
          <w:sz w:val="22"/>
          <w:szCs w:val="22"/>
          <w:lang w:val="af-ZA"/>
        </w:rPr>
        <w:t xml:space="preserve"> Hebreus 5:14–6:1.</w:t>
      </w:r>
      <w:r>
        <w:rPr>
          <w:rFonts w:ascii="Noto Sans" w:hAnsi="Noto Sans" w:cs="Noto Sans"/>
          <w:sz w:val="22"/>
          <w:szCs w:val="22"/>
          <w:highlight w:val="none"/>
          <w:lang w:val="af-ZA" w:bidi="af-ZA"/>
        </w:rPr>
      </w:r>
      <w:r>
        <w:rPr>
          <w:rFonts w:ascii="Noto Sans" w:hAnsi="Noto Sans" w:cs="Noto Sans"/>
          <w:sz w:val="22"/>
          <w:szCs w:val="22"/>
          <w:highlight w:val="none"/>
          <w:lang w:val="af-ZA"/>
        </w:rPr>
      </w:r>
    </w:p>
    <w:p w14:paraId="4602110A">
      <w:pPr>
        <w:pBdr/>
        <w:spacing/>
        <w:ind/>
        <w:rPr>
          <w:rFonts w:ascii="Noto Sans" w:hAnsi="Noto Sans" w:cs="Noto Sans"/>
          <w:sz w:val="22"/>
          <w:szCs w:val="22"/>
          <w:lang w:val="af-ZA"/>
        </w:rPr>
      </w:pPr>
      <w:r>
        <w:rPr>
          <w:rFonts w:ascii="Noto Sans" w:hAnsi="Noto Sans" w:cs="Noto Sans"/>
          <w:sz w:val="22"/>
          <w:szCs w:val="22"/>
          <w:lang w:val="af-ZA" w:bidi="af-ZA"/>
        </w:rPr>
      </w:r>
      <w:r>
        <w:rPr>
          <w:rFonts w:ascii="Noto Sans" w:hAnsi="Noto Sans" w:cs="Noto Sans"/>
          <w:sz w:val="22"/>
          <w:szCs w:val="22"/>
          <w:lang w:val="af-ZA" w:bidi="af-ZA"/>
        </w:rPr>
      </w:r>
      <w:r>
        <w:rPr>
          <w:rFonts w:ascii="Noto Sans" w:hAnsi="Noto Sans" w:cs="Noto Sans"/>
          <w:sz w:val="22"/>
          <w:szCs w:val="22"/>
          <w:lang w:val="af-ZA"/>
        </w:rPr>
      </w:r>
    </w:p>
    <w:p w14:paraId="4A7DECAD">
      <w:pPr>
        <w:pBdr/>
        <w:spacing/>
        <w:ind/>
        <w:rPr>
          <w:rFonts w:ascii="Noto Sans" w:hAnsi="Noto Sans" w:cs="Noto Sans"/>
          <w:sz w:val="22"/>
          <w:szCs w:val="22"/>
          <w:lang w:val="af-ZA"/>
        </w:rPr>
      </w:pPr>
      <w:r>
        <w:rPr>
          <w:rFonts w:ascii="Noto Sans" w:hAnsi="Noto Sans" w:eastAsia="Noto Sans" w:cs="Noto Sans"/>
          <w:sz w:val="22"/>
          <w:szCs w:val="22"/>
          <w:highlight w:val="none"/>
          <w:lang w:val="af-ZA" w:bidi="af-ZA"/>
        </w:rPr>
      </w:r>
      <w:r>
        <w:rPr>
          <w:rFonts w:ascii="Noto Sans" w:hAnsi="Noto Sans" w:eastAsia="Noto Sans" w:cs="Noto Sans"/>
          <w:sz w:val="22"/>
          <w:szCs w:val="22"/>
          <w:highlight w:val="none"/>
          <w:lang w:val="af-ZA" w:bidi="af-ZA"/>
        </w:rPr>
      </w:r>
      <w:r>
        <w:rPr>
          <w:rFonts w:ascii="Noto Sans" w:hAnsi="Noto Sans" w:cs="Noto Sans"/>
          <w:sz w:val="22"/>
          <w:szCs w:val="22"/>
          <w:lang w:val="af-ZA"/>
        </w:rPr>
      </w:r>
    </w:p>
    <w:p w14:paraId="0AE31AE5">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3E7D04C3">
      <w:pPr>
        <w:pBdr/>
        <w:spacing/>
        <w:ind/>
        <w:rPr>
          <w:rFonts w:ascii="Noto Sans" w:hAnsi="Noto Sans" w:cs="Noto Sans"/>
          <w:sz w:val="22"/>
          <w:szCs w:val="22"/>
          <w:lang w:val="af-ZA"/>
        </w:rPr>
      </w:pPr>
      <w:r>
        <w:rPr>
          <w:rFonts w:ascii="Noto Sans" w:hAnsi="Noto Sans" w:eastAsia="Noto Sans" w:cs="Noto Sans"/>
          <w:sz w:val="22"/>
          <w:szCs w:val="22"/>
          <w:lang w:val="af-ZA"/>
        </w:rPr>
        <w:t xml:space="preserve">8. E marĩ Pedro ma tô ꞌmanha höiwa ãma Jeová ma romhuriꞌwa te te tãma ꞌru wamhã ĩhöimanadzém na te te ãma tsaprĩ da.</w:t>
      </w:r>
      <w:r>
        <w:rPr>
          <w:rFonts w:ascii="Noto Sans" w:hAnsi="Noto Sans" w:eastAsia="Noto Sans" w:cs="Noto Sans"/>
          <w:sz w:val="22"/>
          <w:szCs w:val="22"/>
          <w:lang w:val="af-ZA" w:bidi="af-ZA"/>
        </w:rPr>
      </w:r>
      <w:r>
        <w:rPr>
          <w:rFonts w:ascii="Noto Sans" w:hAnsi="Noto Sans" w:cs="Noto Sans"/>
          <w:sz w:val="22"/>
          <w:szCs w:val="22"/>
          <w:lang w:val="af-ZA"/>
        </w:rPr>
      </w:r>
    </w:p>
    <w:p w14:paraId="6E84EEB4">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36215ECD">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7880C040">
      <w:pPr>
        <w:pBdr/>
        <w:spacing/>
        <w:ind/>
        <w:rPr>
          <w:rFonts w:ascii="Noto Sans" w:hAnsi="Noto Sans" w:cs="Noto Sans"/>
          <w:sz w:val="22"/>
          <w:szCs w:val="22"/>
          <w:lang w:val="af-ZA"/>
        </w:rPr>
      </w:pPr>
      <w:r>
        <w:rPr>
          <w:rFonts w:ascii="Noto Sans" w:hAnsi="Noto Sans" w:eastAsia="Noto Sans" w:cs="Noto Sans"/>
          <w:sz w:val="22"/>
          <w:szCs w:val="22"/>
          <w:lang w:val="af-ZA"/>
        </w:rPr>
        <w:t xml:space="preserve">8</w:t>
      </w:r>
      <w:r>
        <w:rPr>
          <w:rFonts w:ascii="Noto Sans" w:hAnsi="Noto Sans" w:eastAsia="Noto Sans" w:cs="Noto Sans"/>
          <w:sz w:val="22"/>
          <w:szCs w:val="22"/>
          <w:lang w:val="af-ZA"/>
        </w:rPr>
        <w:t xml:space="preserve"> Pedro mostrou que tinha fé em Jeová por obedecer às orientações que recebia. Por exemplo, quando estava na cidade de Jope, ele teve uma visão. Nela, um anjo disse para Pedro matar e comer animais que eram impuros de acordo com a Lei mosaica. Para um judeu</w:t>
      </w:r>
      <w:r>
        <w:rPr>
          <w:rFonts w:ascii="Noto Sans" w:hAnsi="Noto Sans" w:eastAsia="Noto Sans" w:cs="Noto Sans"/>
          <w:sz w:val="22"/>
          <w:szCs w:val="22"/>
          <w:lang w:val="af-ZA"/>
        </w:rPr>
        <w:t xml:space="preserve">,</w:t>
      </w:r>
      <w:r>
        <w:rPr>
          <w:rFonts w:ascii="Noto Sans" w:hAnsi="Noto Sans" w:eastAsia="Noto Sans" w:cs="Noto Sans"/>
          <w:sz w:val="22"/>
          <w:szCs w:val="22"/>
          <w:lang w:val="af-ZA"/>
        </w:rPr>
        <w:t xml:space="preserve"> essa orientação deve ter sido chocante. Tanto que, de início, Pedro respondeu: “De jeito nenhum, Senhor, porque nunca comi nada aviltado ou impuro.” Daí o anjo disse: “Pare de chamar de impuras as coisas que Deus purificou.” (Atos 10:9-15) Pedro entendeu </w:t>
      </w:r>
      <w:r>
        <w:rPr>
          <w:rFonts w:ascii="Noto Sans" w:hAnsi="Noto Sans" w:eastAsia="Noto Sans" w:cs="Noto Sans"/>
          <w:sz w:val="22"/>
          <w:szCs w:val="22"/>
          <w:lang w:val="af-ZA"/>
        </w:rPr>
        <w:t xml:space="preserve">a</w:t>
      </w:r>
      <w:r>
        <w:rPr>
          <w:rFonts w:ascii="Noto Sans" w:hAnsi="Noto Sans" w:eastAsia="Noto Sans" w:cs="Noto Sans"/>
          <w:sz w:val="22"/>
          <w:szCs w:val="22"/>
          <w:lang w:val="af-ZA"/>
        </w:rPr>
        <w:t xml:space="preserve"> vontade de Jeová e ajustou seu modo de pensar. Como sabemos disso? Pouco depois de receber essa visão, três homens enviados por um não judeu chamado Cornélio chegaram e convidaram Pedro para ir até a casa do seu senhor. Os judeus consideravam os não judeu</w:t>
      </w:r>
      <w:r>
        <w:rPr>
          <w:rFonts w:ascii="Noto Sans" w:hAnsi="Noto Sans" w:eastAsia="Noto Sans" w:cs="Noto Sans"/>
          <w:sz w:val="22"/>
          <w:szCs w:val="22"/>
          <w:lang w:val="af-ZA"/>
        </w:rPr>
        <w:t xml:space="preserve">s</w:t>
      </w:r>
      <w:r>
        <w:rPr>
          <w:rFonts w:ascii="Noto Sans" w:hAnsi="Noto Sans" w:eastAsia="Noto Sans" w:cs="Noto Sans"/>
          <w:sz w:val="22"/>
          <w:szCs w:val="22"/>
          <w:lang w:val="af-ZA"/>
        </w:rPr>
        <w:t xml:space="preserve"> impuros. Então, antes da visão, Pedro jamais teria aceitado entrar na casa daquele homem. (Atos 10:28, 29) Mas ele aceitou imediatamente a orientação que Jeová tinha acabado de dar. (Pro. 4:18) Pedro pregou a Cornélio e aos parentes e amigos que estavam n</w:t>
      </w:r>
      <w:r>
        <w:rPr>
          <w:rFonts w:ascii="Noto Sans" w:hAnsi="Noto Sans" w:eastAsia="Noto Sans" w:cs="Noto Sans"/>
          <w:sz w:val="22"/>
          <w:szCs w:val="22"/>
          <w:lang w:val="af-ZA"/>
        </w:rPr>
        <w:t xml:space="preserve">a casa dele e teve a alegria de ver todos eles aceitar a verdade, receber espírito santo e ser batizados. — Atos 10:44-48.</w:t>
      </w:r>
      <w:r>
        <w:rPr>
          <w:rFonts w:ascii="Noto Sans" w:hAnsi="Noto Sans" w:eastAsia="Noto Sans" w:cs="Noto Sans"/>
          <w:sz w:val="22"/>
          <w:szCs w:val="22"/>
          <w:lang w:val="af-ZA" w:bidi="af-ZA"/>
        </w:rPr>
      </w:r>
      <w:r>
        <w:rPr>
          <w:rFonts w:ascii="Noto Sans" w:hAnsi="Noto Sans" w:cs="Noto Sans"/>
          <w:sz w:val="22"/>
          <w:szCs w:val="22"/>
          <w:lang w:val="af-ZA"/>
        </w:rPr>
      </w:r>
    </w:p>
    <w:p w14:paraId="120991B9">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16BCCCF8">
      <w:pPr>
        <w:pBdr/>
        <w:spacing/>
        <w:ind/>
        <w:rPr>
          <w:rFonts w:ascii="Noto Sans" w:hAnsi="Noto Sans" w:cs="Noto Sans"/>
          <w:sz w:val="22"/>
          <w:szCs w:val="22"/>
          <w:lang w:val="af-ZA"/>
        </w:rPr>
      </w:pPr>
      <w:r>
        <w:rPr>
          <w:rFonts w:ascii="Noto Sans" w:hAnsi="Noto Sans" w:eastAsia="Noto Sans" w:cs="Noto Sans"/>
          <w:sz w:val="22"/>
          <w:szCs w:val="22"/>
          <w:lang w:val="af-ZA"/>
        </w:rPr>
        <w:t xml:space="preserve">9. E marĩ wa, wama wẽ dzaꞌra di dza, wa te romnhoré dzaꞌra wamhã marĩ na ãté wa te ĩtsadaihuꞌu pire dzaꞌra na.</w:t>
      </w:r>
      <w:r>
        <w:rPr>
          <w:rFonts w:ascii="Noto Sans" w:hAnsi="Noto Sans" w:eastAsia="Noto Sans" w:cs="Noto Sans"/>
          <w:sz w:val="22"/>
          <w:szCs w:val="22"/>
          <w:lang w:val="af-ZA" w:bidi="af-ZA"/>
        </w:rPr>
      </w:r>
      <w:r>
        <w:rPr>
          <w:rFonts w:ascii="Noto Sans" w:hAnsi="Noto Sans" w:cs="Noto Sans"/>
          <w:sz w:val="22"/>
          <w:szCs w:val="22"/>
          <w:lang w:val="af-ZA"/>
        </w:rPr>
      </w:r>
    </w:p>
    <w:p w14:paraId="1ED2C134">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4664509C">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468CC03C">
      <w:pPr>
        <w:pBdr/>
        <w:spacing/>
        <w:ind/>
        <w:rPr>
          <w:rFonts w:ascii="Noto Sans" w:hAnsi="Noto Sans" w:cs="Noto Sans"/>
          <w:sz w:val="22"/>
          <w:szCs w:val="22"/>
          <w:lang w:val="af-ZA"/>
        </w:rPr>
      </w:pPr>
      <w:r>
        <w:rPr>
          <w:rFonts w:ascii="Noto Sans" w:hAnsi="Noto Sans" w:eastAsia="Noto Sans" w:cs="Noto Sans"/>
          <w:sz w:val="22"/>
          <w:szCs w:val="22"/>
          <w:lang w:val="af-ZA"/>
        </w:rPr>
        <w:t xml:space="preserve">9</w:t>
      </w:r>
      <w:r>
        <w:rPr>
          <w:rFonts w:ascii="Noto Sans" w:hAnsi="Noto Sans" w:eastAsia="Noto Sans" w:cs="Noto Sans"/>
          <w:sz w:val="22"/>
          <w:szCs w:val="22"/>
          <w:lang w:val="af-ZA"/>
        </w:rPr>
        <w:t xml:space="preserve"> Assim como Pedro, devemos nos alimentar regularmente das verdades básicas, ou do leite, da Palavra de Deus. Também devemos desenvolver o desejo por alimento espiritual sólido, ou seja, verdades que talvez sejam mais difíceis de entender. Precisamos reserv</w:t>
      </w:r>
      <w:r>
        <w:rPr>
          <w:rFonts w:ascii="Noto Sans" w:hAnsi="Noto Sans" w:eastAsia="Noto Sans" w:cs="Noto Sans"/>
          <w:sz w:val="22"/>
          <w:szCs w:val="22"/>
          <w:lang w:val="af-ZA"/>
        </w:rPr>
        <w:t xml:space="preserve">a</w:t>
      </w:r>
      <w:r>
        <w:rPr>
          <w:rFonts w:ascii="Noto Sans" w:hAnsi="Noto Sans" w:eastAsia="Noto Sans" w:cs="Noto Sans"/>
          <w:sz w:val="22"/>
          <w:szCs w:val="22"/>
          <w:lang w:val="af-ZA"/>
        </w:rPr>
        <w:t xml:space="preserve">r um tempo e nos esforçar para entender mais a fundo a Palavra de Deus. Mas esse esforço vale a pena! Por quê? Por pelo menos dois motivos. Primeiro, vamos aprender coisas sobre Jeová que aumentam nosso amor e respeito por ele. E segundo, vamos ficar mais </w:t>
      </w:r>
      <w:r>
        <w:rPr>
          <w:rFonts w:ascii="Noto Sans" w:hAnsi="Noto Sans" w:eastAsia="Noto Sans" w:cs="Noto Sans"/>
          <w:sz w:val="22"/>
          <w:szCs w:val="22"/>
          <w:lang w:val="af-ZA"/>
        </w:rPr>
        <w:t xml:space="preserve">m</w:t>
      </w:r>
      <w:r>
        <w:rPr>
          <w:rFonts w:ascii="Noto Sans" w:hAnsi="Noto Sans" w:eastAsia="Noto Sans" w:cs="Noto Sans"/>
          <w:sz w:val="22"/>
          <w:szCs w:val="22"/>
          <w:lang w:val="af-ZA"/>
        </w:rPr>
        <w:t xml:space="preserve">otivados a falar com outros sobre o nosso maravilhoso Pai celestial. (Rom. 11:33; Apo. 4:11) O exemplo de Pedro nos ensina outra lição: Quando o nosso entendimento de uma verdade bíblica é ajustado, precisamos ser rápidos para adaptar nosso modo de pensar </w:t>
      </w:r>
      <w:r>
        <w:rPr>
          <w:rFonts w:ascii="Noto Sans" w:hAnsi="Noto Sans" w:eastAsia="Noto Sans" w:cs="Noto Sans"/>
          <w:sz w:val="22"/>
          <w:szCs w:val="22"/>
          <w:lang w:val="af-ZA"/>
        </w:rPr>
        <w:t xml:space="preserve">e de agir. Só assim vamos continuar bem alimentados espiritualmente e úteis para Jeová.</w:t>
      </w:r>
      <w:r>
        <w:rPr>
          <w:rFonts w:ascii="Noto Sans" w:hAnsi="Noto Sans" w:eastAsia="Noto Sans" w:cs="Noto Sans"/>
          <w:sz w:val="22"/>
          <w:szCs w:val="22"/>
          <w:lang w:val="af-ZA" w:bidi="af-ZA"/>
        </w:rPr>
      </w:r>
      <w:r>
        <w:rPr>
          <w:rFonts w:ascii="Noto Sans" w:hAnsi="Noto Sans" w:cs="Noto Sans"/>
          <w:sz w:val="22"/>
          <w:szCs w:val="22"/>
          <w:lang w:val="af-ZA"/>
        </w:rPr>
      </w:r>
    </w:p>
    <w:p w14:paraId="0BAD1D1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4BA6C60D">
      <w:pPr>
        <w:pBdr/>
        <w:spacing/>
        <w:ind/>
        <w:rPr>
          <w:rFonts w:ascii="Noto Sans" w:hAnsi="Noto Sans" w:cs="Noto Sans"/>
          <w:sz w:val="22"/>
          <w:szCs w:val="22"/>
          <w:lang w:val="af-ZA"/>
        </w:rPr>
      </w:pPr>
      <w:r>
        <w:rPr>
          <w:rFonts w:ascii="Noto Sans" w:hAnsi="Noto Sans" w:eastAsia="Noto Sans" w:cs="Noto Sans"/>
          <w:sz w:val="22"/>
          <w:szCs w:val="22"/>
          <w:lang w:val="af-ZA"/>
        </w:rPr>
        <w:t xml:space="preserve">PAULO NE HÃ, JEOVÁ MA ĨWẼ DZARINA ꞌRE AIHÖIMANA MONO</w:t>
      </w:r>
      <w:r>
        <w:rPr>
          <w:rFonts w:ascii="Noto Sans" w:hAnsi="Noto Sans" w:eastAsia="Noto Sans" w:cs="Noto Sans"/>
          <w:sz w:val="22"/>
          <w:szCs w:val="22"/>
          <w:lang w:val="af-ZA" w:bidi="af-ZA"/>
        </w:rPr>
      </w:r>
      <w:r>
        <w:rPr>
          <w:rFonts w:ascii="Noto Sans" w:hAnsi="Noto Sans" w:cs="Noto Sans"/>
          <w:sz w:val="22"/>
          <w:szCs w:val="22"/>
          <w:lang w:val="af-ZA"/>
        </w:rPr>
      </w:r>
    </w:p>
    <w:p w14:paraId="07CAD08F">
      <w:pPr>
        <w:pBdr/>
        <w:spacing/>
        <w:ind/>
        <w:rPr>
          <w:rFonts w:ascii="Noto Sans" w:hAnsi="Noto Sans" w:cs="Noto Sans"/>
          <w:sz w:val="22"/>
          <w:szCs w:val="22"/>
          <w:lang w:val="af-ZA"/>
        </w:rPr>
      </w:pPr>
      <w:r>
        <w:rPr>
          <w:rFonts w:ascii="Noto Sans" w:hAnsi="Noto Sans" w:eastAsia="Noto Sans" w:cs="Noto Sans"/>
          <w:sz w:val="22"/>
          <w:szCs w:val="22"/>
          <w:lang w:val="af-ZA"/>
        </w:rPr>
        <w:t xml:space="preserve">10. Colossenses 3:8-10 dzarina, e marĩ, wa dza ꞌmanharĩ dzaꞌra ni, Jeová wa te tãma rowẽ dzaꞌra da.</w:t>
      </w:r>
      <w:r>
        <w:rPr>
          <w:rFonts w:ascii="Noto Sans" w:hAnsi="Noto Sans" w:eastAsia="Noto Sans" w:cs="Noto Sans"/>
          <w:sz w:val="22"/>
          <w:szCs w:val="22"/>
          <w:lang w:val="af-ZA" w:bidi="af-ZA"/>
        </w:rPr>
      </w:r>
      <w:r>
        <w:rPr>
          <w:rFonts w:ascii="Noto Sans" w:hAnsi="Noto Sans" w:cs="Noto Sans"/>
          <w:sz w:val="22"/>
          <w:szCs w:val="22"/>
          <w:lang w:val="af-ZA"/>
        </w:rPr>
      </w:r>
    </w:p>
    <w:p w14:paraId="298511CB">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5792ACF3">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19C34DCF">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0 Para agradar a Deus, devemos aproveitar outra coisa que Jeová nos dá: nossa vestimenta espiritual. Como assim? O apóstolo Paulo escreveu que devemos nos “despir da velha personalidade” e nos “revestir da nova personalidade”. (Leia Colossenses 3:8-10.) Fa</w:t>
      </w:r>
      <w:r>
        <w:rPr>
          <w:rFonts w:ascii="Noto Sans" w:hAnsi="Noto Sans" w:eastAsia="Noto Sans" w:cs="Noto Sans"/>
          <w:sz w:val="22"/>
          <w:szCs w:val="22"/>
          <w:lang w:val="af-ZA"/>
        </w:rPr>
        <w:t xml:space="preserve">z</w:t>
      </w:r>
      <w:r>
        <w:rPr>
          <w:rFonts w:ascii="Noto Sans" w:hAnsi="Noto Sans" w:eastAsia="Noto Sans" w:cs="Noto Sans"/>
          <w:sz w:val="22"/>
          <w:szCs w:val="22"/>
          <w:lang w:val="af-ZA"/>
        </w:rPr>
        <w:t xml:space="preserve">er isso é um processo contínuo, que exige tempo e esforço. Veja o exemplo de Paulo. Quando era jovem, ele se esforçava para agradar a Deus. (Gál. 1:14; Fil. 3:4, 5) Mas ele não tinha conhecimento exato da vontade de Deus e, por isso, era pobre em sentido e</w:t>
      </w:r>
      <w:r>
        <w:rPr>
          <w:rFonts w:ascii="Noto Sans" w:hAnsi="Noto Sans" w:eastAsia="Noto Sans" w:cs="Noto Sans"/>
          <w:sz w:val="22"/>
          <w:szCs w:val="22"/>
          <w:lang w:val="af-ZA"/>
        </w:rPr>
        <w:t xml:space="preserve">spiritual. Por não conhecer os ensinos de Jesus e ser orgulhoso, Paulo se tornou uma pessoa “insolente”, com várias características ruins de personalidade. (1 Tim. 1:13) Era como se ele estivesse mal vestido em sentido espiritual.</w:t>
      </w:r>
      <w:r>
        <w:rPr>
          <w:rFonts w:ascii="Noto Sans" w:hAnsi="Noto Sans" w:eastAsia="Noto Sans" w:cs="Noto Sans"/>
          <w:sz w:val="22"/>
          <w:szCs w:val="22"/>
          <w:lang w:val="af-ZA" w:bidi="af-ZA"/>
        </w:rPr>
      </w:r>
      <w:r>
        <w:rPr>
          <w:rFonts w:ascii="Noto Sans" w:hAnsi="Noto Sans" w:cs="Noto Sans"/>
          <w:sz w:val="22"/>
          <w:szCs w:val="22"/>
          <w:lang w:val="af-ZA"/>
        </w:rPr>
      </w:r>
    </w:p>
    <w:p w14:paraId="623D5658">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E514F2B">
      <w:pPr>
        <w:pBdr/>
        <w:spacing/>
        <w:ind/>
        <w:rPr>
          <w:rFonts w:ascii="Noto Sans" w:hAnsi="Noto Sans" w:cs="Noto Sans"/>
          <w:sz w:val="22"/>
          <w:szCs w:val="22"/>
          <w:lang w:val="af-ZA"/>
        </w:rPr>
      </w:pPr>
      <w:r>
        <w:rPr>
          <w:rFonts w:ascii="Noto Sans" w:hAnsi="Noto Sans" w:eastAsia="Noto Sans" w:cs="Noto Sans"/>
          <w:sz w:val="22"/>
          <w:szCs w:val="22"/>
          <w:lang w:val="af-ZA"/>
        </w:rPr>
        <w:t xml:space="preserve">11. E niha Paulo ma tô ãma tsaprĩ tihöimanadzém na.</w:t>
      </w:r>
      <w:r>
        <w:rPr>
          <w:rFonts w:ascii="Noto Sans" w:hAnsi="Noto Sans" w:eastAsia="Noto Sans" w:cs="Noto Sans"/>
          <w:sz w:val="22"/>
          <w:szCs w:val="22"/>
          <w:lang w:val="af-ZA" w:bidi="af-ZA"/>
        </w:rPr>
      </w:r>
      <w:r>
        <w:rPr>
          <w:rFonts w:ascii="Noto Sans" w:hAnsi="Noto Sans" w:cs="Noto Sans"/>
          <w:sz w:val="22"/>
          <w:szCs w:val="22"/>
          <w:lang w:val="af-ZA"/>
        </w:rPr>
      </w:r>
    </w:p>
    <w:p w14:paraId="0AA3980D">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DCCAF12">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37FCF8A1">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1 Antes de se tornar cristão, Paulo ficava irado com facilidade. Um relato em Atos mostra que ele tinha tanta raiva dos discípulos de Jesus que ‘respirava ameaça e morte’ contra eles. (Atos 9:1) Depois de se tornar cristão, Paulo com certeza se esforçou ba</w:t>
      </w:r>
      <w:r>
        <w:rPr>
          <w:rFonts w:ascii="Noto Sans" w:hAnsi="Noto Sans" w:eastAsia="Noto Sans" w:cs="Noto Sans"/>
          <w:sz w:val="22"/>
          <w:szCs w:val="22"/>
          <w:lang w:val="af-ZA"/>
        </w:rPr>
        <w:t xml:space="preserve">s</w:t>
      </w:r>
      <w:r>
        <w:rPr>
          <w:rFonts w:ascii="Noto Sans" w:hAnsi="Noto Sans" w:eastAsia="Noto Sans" w:cs="Noto Sans"/>
          <w:sz w:val="22"/>
          <w:szCs w:val="22"/>
          <w:lang w:val="af-ZA"/>
        </w:rPr>
        <w:t xml:space="preserve">tante para abandonar essa característica da sua velha personalidade. (Efé. 4:22, 31) Mesmo assim, certa vez ele e Barnabé discutiram, e aquela discussão se tornou “um forte acesso de ira”. (Atos 15:37-39, nota) Isso foi um passo atrás no progresso de Paulo</w:t>
      </w:r>
      <w:r>
        <w:rPr>
          <w:rFonts w:ascii="Noto Sans" w:hAnsi="Noto Sans" w:eastAsia="Noto Sans" w:cs="Noto Sans"/>
          <w:sz w:val="22"/>
          <w:szCs w:val="22"/>
          <w:lang w:val="af-ZA"/>
        </w:rPr>
        <w:t xml:space="preserve">, mas ele não desistiu. Paulo continuou ‘surrando o seu corpo’, ou seja, lutando contra as suas imperfeições, para não perder a aprovação de Jeová. — 1 Cor. 9:27.</w:t>
      </w:r>
      <w:r>
        <w:rPr>
          <w:rFonts w:ascii="Noto Sans" w:hAnsi="Noto Sans" w:eastAsia="Noto Sans" w:cs="Noto Sans"/>
          <w:sz w:val="22"/>
          <w:szCs w:val="22"/>
          <w:lang w:val="af-ZA" w:bidi="af-ZA"/>
        </w:rPr>
      </w:r>
      <w:r>
        <w:rPr>
          <w:rFonts w:ascii="Noto Sans" w:hAnsi="Noto Sans" w:cs="Noto Sans"/>
          <w:sz w:val="22"/>
          <w:szCs w:val="22"/>
          <w:lang w:val="af-ZA"/>
        </w:rPr>
      </w:r>
    </w:p>
    <w:p w14:paraId="7EE5F249">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5E947A2F">
      <w:pPr>
        <w:pBdr/>
        <w:spacing/>
        <w:ind/>
        <w:rPr>
          <w:rFonts w:ascii="Noto Sans" w:hAnsi="Noto Sans" w:cs="Noto Sans"/>
          <w:sz w:val="22"/>
          <w:szCs w:val="22"/>
          <w:lang w:val="af-ZA"/>
        </w:rPr>
      </w:pPr>
      <w:r>
        <w:rPr>
          <w:rFonts w:ascii="Noto Sans" w:hAnsi="Noto Sans" w:eastAsia="Noto Sans" w:cs="Noto Sans"/>
          <w:sz w:val="22"/>
          <w:szCs w:val="22"/>
          <w:lang w:val="af-ZA"/>
        </w:rPr>
        <w:t xml:space="preserve">12. E marĩ ma tô pawapto Paulo tihöimanadzém na te te ãma tsaprĩ waihuꞌu petse da.</w:t>
      </w:r>
      <w:r>
        <w:rPr>
          <w:rFonts w:ascii="Noto Sans" w:hAnsi="Noto Sans" w:eastAsia="Noto Sans" w:cs="Noto Sans"/>
          <w:sz w:val="22"/>
          <w:szCs w:val="22"/>
          <w:lang w:val="af-ZA" w:bidi="af-ZA"/>
        </w:rPr>
      </w:r>
      <w:r>
        <w:rPr>
          <w:rFonts w:ascii="Noto Sans" w:hAnsi="Noto Sans" w:cs="Noto Sans"/>
          <w:sz w:val="22"/>
          <w:szCs w:val="22"/>
          <w:lang w:val="af-ZA"/>
        </w:rPr>
      </w:r>
    </w:p>
    <w:p w14:paraId="44AB51C9">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0E06AB28">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0765A39B">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2 Paulo conseguiu fazer mudanças na sua personalidade porque era humilde e não confiava em si mesmo. (Fil. 4:13) Assim como Pedro, Paulo confiava “na força que Deus fornece”. (1 Ped. 4:11) Mesmo assim, às vezes ele se sentia um fracasso. Mas quando ficava </w:t>
      </w:r>
      <w:r>
        <w:rPr>
          <w:rFonts w:ascii="Noto Sans" w:hAnsi="Noto Sans" w:eastAsia="Noto Sans" w:cs="Noto Sans"/>
          <w:sz w:val="22"/>
          <w:szCs w:val="22"/>
          <w:lang w:val="af-ZA"/>
        </w:rPr>
        <w:t xml:space="preserve">desanimado, Paulo pensava nas coisas boas que seu Pai celestial já tinha feito por ele. Isso o deixava mais determinado a persistir em fazer mudanças para agradar a Deus. — Rom. 7:21-25.</w:t>
      </w:r>
      <w:r>
        <w:rPr>
          <w:rFonts w:ascii="Noto Sans" w:hAnsi="Noto Sans" w:eastAsia="Noto Sans" w:cs="Noto Sans"/>
          <w:sz w:val="22"/>
          <w:szCs w:val="22"/>
          <w:lang w:val="af-ZA" w:bidi="af-ZA"/>
        </w:rPr>
      </w:r>
      <w:r>
        <w:rPr>
          <w:rFonts w:ascii="Noto Sans" w:hAnsi="Noto Sans" w:cs="Noto Sans"/>
          <w:sz w:val="22"/>
          <w:szCs w:val="22"/>
          <w:lang w:val="af-ZA"/>
        </w:rPr>
      </w:r>
    </w:p>
    <w:p w14:paraId="25298158">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538098E">
      <w:pPr>
        <w:pBdr/>
        <w:spacing/>
        <w:ind/>
        <w:rPr>
          <w:rFonts w:ascii="Noto Sans" w:hAnsi="Noto Sans" w:cs="Noto Sans"/>
          <w:sz w:val="22"/>
          <w:szCs w:val="22"/>
          <w:lang w:val="af-ZA"/>
        </w:rPr>
      </w:pPr>
      <w:r>
        <w:rPr>
          <w:rFonts w:ascii="Noto Sans" w:hAnsi="Noto Sans" w:eastAsia="Noto Sans" w:cs="Noto Sans"/>
          <w:sz w:val="22"/>
          <w:szCs w:val="22"/>
          <w:lang w:val="af-ZA"/>
        </w:rPr>
        <w:t xml:space="preserve">13. E marĩ, wa dza ꞌmanharĩ dzaꞌra Paulo ne hã ꞌre wahöimana dzaꞌra mono da.</w:t>
      </w:r>
      <w:r>
        <w:rPr>
          <w:rFonts w:ascii="Noto Sans" w:hAnsi="Noto Sans" w:eastAsia="Noto Sans" w:cs="Noto Sans"/>
          <w:sz w:val="22"/>
          <w:szCs w:val="22"/>
          <w:lang w:val="af-ZA" w:bidi="af-ZA"/>
        </w:rPr>
      </w:r>
      <w:r>
        <w:rPr>
          <w:rFonts w:ascii="Noto Sans" w:hAnsi="Noto Sans" w:cs="Noto Sans"/>
          <w:sz w:val="22"/>
          <w:szCs w:val="22"/>
          <w:lang w:val="af-ZA"/>
        </w:rPr>
      </w:r>
    </w:p>
    <w:p w14:paraId="4B26AF1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729830B9">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623110B7">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3 Nós podemos imitar Paulo por reconhecer que, não importa há quanto tempo servimos a Jeová, precisamos continuar usando a vestimenta espiritual que ele nos dá. E como vimos, isso envolve nos livrar da velha personalidade e nos revestir da nova. Se voltarm</w:t>
      </w:r>
      <w:r>
        <w:rPr>
          <w:rFonts w:ascii="Noto Sans" w:hAnsi="Noto Sans" w:eastAsia="Noto Sans" w:cs="Noto Sans"/>
          <w:sz w:val="22"/>
          <w:szCs w:val="22"/>
          <w:lang w:val="af-ZA"/>
        </w:rPr>
        <w:t xml:space="preserve">o</w:t>
      </w:r>
      <w:r>
        <w:rPr>
          <w:rFonts w:ascii="Noto Sans" w:hAnsi="Noto Sans" w:eastAsia="Noto Sans" w:cs="Noto Sans"/>
          <w:sz w:val="22"/>
          <w:szCs w:val="22"/>
          <w:lang w:val="af-ZA"/>
        </w:rPr>
        <w:t xml:space="preserve">s a mostrar uma característica ruim de personalidade, como perder a cabeça ou falar de modo grosseiro com alguém, não precisamos achar que somos um fracasso. Em vez disso, devemos continuar tentando mudar nosso modo de pensar e agir. (Rom. 12:1, 2; Efé. 4:</w:t>
      </w:r>
      <w:r>
        <w:rPr>
          <w:rFonts w:ascii="Noto Sans" w:hAnsi="Noto Sans" w:eastAsia="Noto Sans" w:cs="Noto Sans"/>
          <w:sz w:val="22"/>
          <w:szCs w:val="22"/>
          <w:lang w:val="af-ZA"/>
        </w:rPr>
        <w:t xml:space="preserve">2</w:t>
      </w:r>
      <w:r>
        <w:rPr>
          <w:rFonts w:ascii="Noto Sans" w:hAnsi="Noto Sans" w:eastAsia="Noto Sans" w:cs="Noto Sans"/>
          <w:sz w:val="22"/>
          <w:szCs w:val="22"/>
          <w:lang w:val="af-ZA"/>
        </w:rPr>
        <w:t xml:space="preserve">4) Mas precisamos nos lembrar de algo importante: É possível fazer ajustes em uma roupa literal para conseguirmos vesti-la. Mas a vestimenta espiritual que Jeová nos dá é diferente. Nós é que precisamos nos ajustar a ela. Mudar quem somos para nos ajustar </w:t>
      </w:r>
      <w:r>
        <w:rPr>
          <w:rFonts w:ascii="Noto Sans" w:hAnsi="Noto Sans" w:eastAsia="Noto Sans" w:cs="Noto Sans"/>
          <w:sz w:val="22"/>
          <w:szCs w:val="22"/>
          <w:lang w:val="af-ZA"/>
        </w:rPr>
        <w:t xml:space="preserve">aos padrões de Jeová é a coisa certa a fazer.</w:t>
      </w:r>
      <w:r>
        <w:rPr>
          <w:rFonts w:ascii="Noto Sans" w:hAnsi="Noto Sans" w:eastAsia="Noto Sans" w:cs="Noto Sans"/>
          <w:sz w:val="22"/>
          <w:szCs w:val="22"/>
          <w:lang w:val="af-ZA" w:bidi="af-ZA"/>
        </w:rPr>
      </w:r>
      <w:r>
        <w:rPr>
          <w:rFonts w:ascii="Noto Sans" w:hAnsi="Noto Sans" w:cs="Noto Sans"/>
          <w:sz w:val="22"/>
          <w:szCs w:val="22"/>
          <w:lang w:val="af-ZA"/>
        </w:rPr>
      </w:r>
    </w:p>
    <w:p w14:paraId="0C454839">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1E0250E0">
      <w:pPr>
        <w:pBdr/>
        <w:spacing/>
        <w:ind/>
        <w:rPr>
          <w:rFonts w:ascii="Noto Sans" w:hAnsi="Noto Sans" w:cs="Noto Sans"/>
          <w:sz w:val="22"/>
          <w:szCs w:val="22"/>
          <w:lang w:val="af-ZA"/>
        </w:rPr>
      </w:pPr>
      <w:r>
        <w:rPr>
          <w:rFonts w:ascii="Noto Sans" w:hAnsi="Noto Sans" w:eastAsia="Noto Sans" w:cs="Noto Sans"/>
          <w:sz w:val="22"/>
          <w:szCs w:val="22"/>
          <w:lang w:val="af-ZA"/>
        </w:rPr>
        <w:t xml:space="preserve">DAVI NE HÃ, TSAꞌRÉ NA JEOVÁ AIꞌWAWI ꞌRE TSIMAPA MONO DA</w:t>
      </w:r>
      <w:r>
        <w:rPr>
          <w:rFonts w:ascii="Noto Sans" w:hAnsi="Noto Sans" w:eastAsia="Noto Sans" w:cs="Noto Sans"/>
          <w:sz w:val="22"/>
          <w:szCs w:val="22"/>
          <w:lang w:val="af-ZA" w:bidi="af-ZA"/>
        </w:rPr>
      </w:r>
      <w:r>
        <w:rPr>
          <w:rFonts w:ascii="Noto Sans" w:hAnsi="Noto Sans" w:cs="Noto Sans"/>
          <w:sz w:val="22"/>
          <w:szCs w:val="22"/>
          <w:lang w:val="af-ZA"/>
        </w:rPr>
      </w:r>
    </w:p>
    <w:p w14:paraId="5320F382">
      <w:pPr>
        <w:pBdr/>
        <w:spacing/>
        <w:ind/>
        <w:rPr>
          <w:rFonts w:ascii="Noto Sans" w:hAnsi="Noto Sans" w:cs="Noto Sans"/>
          <w:sz w:val="22"/>
          <w:szCs w:val="22"/>
          <w:lang w:val="af-ZA"/>
        </w:rPr>
      </w:pPr>
      <w:r>
        <w:rPr>
          <w:rFonts w:ascii="Noto Sans" w:hAnsi="Noto Sans" w:eastAsia="Noto Sans" w:cs="Noto Sans"/>
          <w:sz w:val="22"/>
          <w:szCs w:val="22"/>
          <w:lang w:val="af-ZA"/>
        </w:rPr>
        <w:t xml:space="preserve">14-15. E niha Jeová te ꞌre tsimapa tinhibꞌaꞌuwẽ norĩ ꞌwawi. (Salmo 27:5) (ꞌMadöꞌö duré dapodo.)</w:t>
      </w:r>
      <w:r>
        <w:rPr>
          <w:rFonts w:ascii="Noto Sans" w:hAnsi="Noto Sans" w:eastAsia="Noto Sans" w:cs="Noto Sans"/>
          <w:sz w:val="22"/>
          <w:szCs w:val="22"/>
          <w:lang w:val="af-ZA" w:bidi="af-ZA"/>
        </w:rPr>
      </w:r>
      <w:r>
        <w:rPr>
          <w:rFonts w:ascii="Noto Sans" w:hAnsi="Noto Sans" w:cs="Noto Sans"/>
          <w:sz w:val="22"/>
          <w:szCs w:val="22"/>
          <w:lang w:val="af-ZA"/>
        </w:rPr>
      </w:r>
    </w:p>
    <w:p w14:paraId="77893775">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3806C739">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5817852F">
      <w:pPr>
        <w:pBdr/>
        <w:spacing/>
        <w:ind/>
        <w:rPr>
          <w:rFonts w:ascii="Noto Sans" w:hAnsi="Noto Sans" w:cs="Noto Sans"/>
          <w:sz w:val="22"/>
          <w:szCs w:val="22"/>
          <w:lang w:val="af-ZA"/>
        </w:rPr>
      </w:pPr>
      <w:r>
        <w:rPr>
          <w:rFonts w:ascii="Noto Sans" w:hAnsi="Noto Sans" w:eastAsia="Noto Sans" w:cs="Noto Sans"/>
          <w:sz w:val="22"/>
          <w:szCs w:val="22"/>
          <w:lang w:val="af-ZA"/>
        </w:rPr>
        <w:t xml:space="preserve">14 Para sermos felizes de verdade, não basta termos alimento e vestimenta espiritual. Nós também precisamos de proteção espiritual. Mas de que forma Jeová nos protege? E como podemos permitir que ele faça isso?</w:t>
      </w:r>
      <w:r>
        <w:rPr>
          <w:rFonts w:ascii="Noto Sans" w:hAnsi="Noto Sans" w:eastAsia="Noto Sans" w:cs="Noto Sans"/>
          <w:sz w:val="22"/>
          <w:szCs w:val="22"/>
          <w:lang w:val="af-ZA" w:bidi="af-ZA"/>
        </w:rPr>
      </w:r>
      <w:r>
        <w:rPr>
          <w:rFonts w:ascii="Noto Sans" w:hAnsi="Noto Sans" w:cs="Noto Sans"/>
          <w:sz w:val="22"/>
          <w:szCs w:val="22"/>
          <w:lang w:val="af-ZA"/>
        </w:rPr>
      </w:r>
    </w:p>
    <w:p w14:paraId="2A4B0B94">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6429228">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5 O rei Davi falou sobre a proteção espiritual que Jeová dá ao seu povo. (Leia Salmo 27:5.) Jeová protege seus servos de qualquer coisa ou pessoa que possa destruir sua fé nele. Ele promete que nenhuma arma fabricada contra nós vai ser bem-sucedida. (Sal. </w:t>
      </w:r>
      <w:r>
        <w:rPr>
          <w:rFonts w:ascii="Noto Sans" w:hAnsi="Noto Sans" w:eastAsia="Noto Sans" w:cs="Noto Sans"/>
          <w:sz w:val="22"/>
          <w:szCs w:val="22"/>
          <w:lang w:val="af-ZA"/>
        </w:rPr>
        <w:t xml:space="preserve">3</w:t>
      </w:r>
      <w:r>
        <w:rPr>
          <w:rFonts w:ascii="Noto Sans" w:hAnsi="Noto Sans" w:eastAsia="Noto Sans" w:cs="Noto Sans"/>
          <w:sz w:val="22"/>
          <w:szCs w:val="22"/>
          <w:lang w:val="af-ZA"/>
        </w:rPr>
        <w:t xml:space="preserve">4:7; Isa. 54:17) Apesar de Satanás e seus apoiadores serem poderosos, eles jamais vão conseguir nos causar algum dano permanente. Mesmo que eles consigam tirar a nossa vida, Jeová é capaz de nos trazer de volta na ressurreição. (1 Cor. 15:55-57; Apo. 21:3,</w:t>
      </w:r>
      <w:r>
        <w:rPr>
          <w:rFonts w:ascii="Noto Sans" w:hAnsi="Noto Sans" w:eastAsia="Noto Sans" w:cs="Noto Sans"/>
          <w:sz w:val="22"/>
          <w:szCs w:val="22"/>
          <w:lang w:val="af-ZA"/>
        </w:rPr>
        <w:t xml:space="preserve"> </w:t>
      </w:r>
      <w:r>
        <w:rPr>
          <w:rFonts w:ascii="Noto Sans" w:hAnsi="Noto Sans" w:eastAsia="Noto Sans" w:cs="Noto Sans"/>
          <w:sz w:val="22"/>
          <w:szCs w:val="22"/>
          <w:lang w:val="af-ZA"/>
        </w:rPr>
        <w:t xml:space="preserve">4) Jeová também nos protege por nos ajudar a lidar com as ansiedades que poderiam nos fazer parar de servir a ele. (Pro. 12:25; Mat. 6:27-29) E o nosso amoroso Pai nos dá irmãos e irmãs na fé para nos apoiar e anciãos para nos pastorear. (Isa. 32:1, 2) Qua</w:t>
      </w:r>
      <w:r>
        <w:rPr>
          <w:rFonts w:ascii="Noto Sans" w:hAnsi="Noto Sans" w:eastAsia="Noto Sans" w:cs="Noto Sans"/>
          <w:sz w:val="22"/>
          <w:szCs w:val="22"/>
          <w:lang w:val="af-ZA"/>
        </w:rPr>
        <w:t xml:space="preserve">ndo assistimos às reuniões, aprendemos outras maneiras de permitir que Jeová nos ajude e nos proteja. — Heb. 10:24, 25.</w:t>
      </w:r>
      <w:r>
        <w:rPr>
          <w:rFonts w:ascii="Noto Sans" w:hAnsi="Noto Sans" w:eastAsia="Noto Sans" w:cs="Noto Sans"/>
          <w:sz w:val="22"/>
          <w:szCs w:val="22"/>
          <w:lang w:val="af-ZA" w:bidi="af-ZA"/>
        </w:rPr>
      </w:r>
      <w:r>
        <w:rPr>
          <w:rFonts w:ascii="Noto Sans" w:hAnsi="Noto Sans" w:cs="Noto Sans"/>
          <w:sz w:val="22"/>
          <w:szCs w:val="22"/>
          <w:lang w:val="af-ZA"/>
        </w:rPr>
      </w:r>
    </w:p>
    <w:p w14:paraId="170B99B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59AE4C51">
      <w:pPr>
        <w:pBdr/>
        <w:spacing/>
        <w:ind/>
        <w:rPr>
          <w:rFonts w:ascii="Noto Sans" w:hAnsi="Noto Sans" w:cs="Noto Sans"/>
          <w:sz w:val="22"/>
          <w:szCs w:val="22"/>
          <w:lang w:val="af-ZA"/>
        </w:rPr>
      </w:pPr>
      <w:r>
        <w:rPr>
          <w:rFonts w:ascii="Noto Sans" w:hAnsi="Noto Sans" w:eastAsia="Noto Sans" w:cs="Noto Sans"/>
          <w:sz w:val="22"/>
          <w:szCs w:val="22"/>
          <w:lang w:val="af-ZA"/>
        </w:rPr>
        <w:t xml:space="preserve">16. E niha Jeová ma tô ꞌre tsimapa Davi ꞌwawi.</w:t>
      </w:r>
      <w:r>
        <w:rPr>
          <w:rFonts w:ascii="Noto Sans" w:hAnsi="Noto Sans" w:eastAsia="Noto Sans" w:cs="Noto Sans"/>
          <w:sz w:val="22"/>
          <w:szCs w:val="22"/>
          <w:lang w:val="af-ZA" w:bidi="af-ZA"/>
        </w:rPr>
      </w:r>
      <w:r>
        <w:rPr>
          <w:rFonts w:ascii="Noto Sans" w:hAnsi="Noto Sans" w:cs="Noto Sans"/>
          <w:sz w:val="22"/>
          <w:szCs w:val="22"/>
          <w:lang w:val="af-ZA"/>
        </w:rPr>
      </w:r>
    </w:p>
    <w:p w14:paraId="0DAC4A8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075ED7A6">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65995FDE">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6 Quando Davi seguia os padrões de Jeová, ele era protegido porque Jeová o ajudava a tomar decisões sábias, que traziam felicidade. (Veja também Provérbios 5:1, 2.) Por outro lado, quando ignorava esses padrões, Davi não era protegido das consequências de </w:t>
      </w:r>
      <w:r>
        <w:rPr>
          <w:rFonts w:ascii="Noto Sans" w:hAnsi="Noto Sans" w:eastAsia="Noto Sans" w:cs="Noto Sans"/>
          <w:sz w:val="22"/>
          <w:szCs w:val="22"/>
          <w:lang w:val="af-ZA"/>
        </w:rPr>
        <w:t xml:space="preserve">s</w:t>
      </w:r>
      <w:r>
        <w:rPr>
          <w:rFonts w:ascii="Noto Sans" w:hAnsi="Noto Sans" w:eastAsia="Noto Sans" w:cs="Noto Sans"/>
          <w:sz w:val="22"/>
          <w:szCs w:val="22"/>
          <w:lang w:val="af-ZA"/>
        </w:rPr>
        <w:t xml:space="preserve">uas ações. (2 Sam. 12:9, 10) Mas em algumas ocasiões, Davi sofreu por causa das ações de outras pessoas. Quando isso acontecia, ele contava para Jeová todas as suas ansiedades. E Jeová consolava e acalmava Davi, garantindo que o amava muito e que cuidaria </w:t>
      </w:r>
      <w:r>
        <w:rPr>
          <w:rFonts w:ascii="Noto Sans" w:hAnsi="Noto Sans" w:eastAsia="Noto Sans" w:cs="Noto Sans"/>
          <w:sz w:val="22"/>
          <w:szCs w:val="22"/>
          <w:lang w:val="af-ZA"/>
        </w:rPr>
        <w:t xml:space="preserve">bem dele. — Sal. 23:1-6.</w:t>
      </w:r>
      <w:r>
        <w:rPr>
          <w:rFonts w:ascii="Noto Sans" w:hAnsi="Noto Sans" w:eastAsia="Noto Sans" w:cs="Noto Sans"/>
          <w:sz w:val="22"/>
          <w:szCs w:val="22"/>
          <w:lang w:val="af-ZA" w:bidi="af-ZA"/>
        </w:rPr>
      </w:r>
      <w:r>
        <w:rPr>
          <w:rFonts w:ascii="Noto Sans" w:hAnsi="Noto Sans" w:cs="Noto Sans"/>
          <w:sz w:val="22"/>
          <w:szCs w:val="22"/>
          <w:lang w:val="af-ZA"/>
        </w:rPr>
      </w:r>
    </w:p>
    <w:p w14:paraId="2A3AEE91">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6F643641">
      <w:pPr>
        <w:pBdr/>
        <w:spacing/>
        <w:ind/>
        <w:rPr>
          <w:rFonts w:ascii="Noto Sans" w:hAnsi="Noto Sans" w:cs="Noto Sans"/>
          <w:sz w:val="22"/>
          <w:szCs w:val="22"/>
          <w:lang w:val="af-ZA"/>
        </w:rPr>
      </w:pPr>
      <w:r>
        <w:rPr>
          <w:rFonts w:ascii="Noto Sans" w:hAnsi="Noto Sans" w:eastAsia="Noto Sans" w:cs="Noto Sans"/>
          <w:sz w:val="22"/>
          <w:szCs w:val="22"/>
          <w:lang w:val="af-ZA"/>
        </w:rPr>
        <w:t xml:space="preserve">17. E niha wa dza tsidzutsi dzaꞌra ni Davi höimanadzé.</w:t>
      </w:r>
      <w:r>
        <w:rPr>
          <w:rFonts w:ascii="Noto Sans" w:hAnsi="Noto Sans" w:eastAsia="Noto Sans" w:cs="Noto Sans"/>
          <w:sz w:val="22"/>
          <w:szCs w:val="22"/>
          <w:lang w:val="af-ZA" w:bidi="af-ZA"/>
        </w:rPr>
      </w:r>
      <w:r>
        <w:rPr>
          <w:rFonts w:ascii="Noto Sans" w:hAnsi="Noto Sans" w:cs="Noto Sans"/>
          <w:sz w:val="22"/>
          <w:szCs w:val="22"/>
          <w:lang w:val="af-ZA"/>
        </w:rPr>
      </w:r>
    </w:p>
    <w:p w14:paraId="2A725ADE">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19D1C2B9">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46F331EA">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7 Podemos imitar o exemplo de Davi buscando as orientações de Jeová antes de tomar decisões. Também entendemos que às vezes sofremos, não porque Jeová deixou de nos proteger, mas porque nós tomamos decisões ruins. (Gál. 6:7, 8) E quando sofremos por causa </w:t>
      </w:r>
      <w:r>
        <w:rPr>
          <w:rFonts w:ascii="Noto Sans" w:hAnsi="Noto Sans" w:eastAsia="Noto Sans" w:cs="Noto Sans"/>
          <w:sz w:val="22"/>
          <w:szCs w:val="22"/>
          <w:lang w:val="af-ZA"/>
        </w:rPr>
        <w:t xml:space="preserve">das ações de outros, abrimos nosso coração para Jeová, confiando que ele vai proteger nossa mente e nosso coração. — Fil. 4:6, 7. </w:t>
      </w:r>
      <w:r>
        <w:rPr>
          <w:rFonts w:ascii="Noto Sans" w:hAnsi="Noto Sans" w:eastAsia="Noto Sans" w:cs="Noto Sans"/>
          <w:sz w:val="22"/>
          <w:szCs w:val="22"/>
          <w:lang w:val="af-ZA" w:bidi="af-ZA"/>
        </w:rPr>
      </w:r>
      <w:r>
        <w:rPr>
          <w:rFonts w:ascii="Noto Sans" w:hAnsi="Noto Sans" w:cs="Noto Sans"/>
          <w:sz w:val="22"/>
          <w:szCs w:val="22"/>
          <w:lang w:val="af-ZA"/>
        </w:rPr>
      </w:r>
    </w:p>
    <w:p w14:paraId="3D6DF2C4">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417EED75">
      <w:pPr>
        <w:pBdr/>
        <w:spacing/>
        <w:ind/>
        <w:rPr>
          <w:rFonts w:ascii="Noto Sans" w:hAnsi="Noto Sans" w:cs="Noto Sans"/>
          <w:sz w:val="22"/>
          <w:szCs w:val="22"/>
          <w:lang w:val="af-ZA"/>
        </w:rPr>
      </w:pPr>
      <w:r>
        <w:rPr>
          <w:rFonts w:ascii="Noto Sans" w:hAnsi="Noto Sans" w:eastAsia="Noto Sans" w:cs="Noto Sans"/>
          <w:sz w:val="22"/>
          <w:szCs w:val="22"/>
          <w:lang w:val="af-ZA"/>
        </w:rPr>
        <w:t xml:space="preserve">ꞌRE UMNHATSI MONO JEOVÁ TE TE ĨWADZAPRÕNI DZAꞌRA DZÉ</w:t>
      </w:r>
      <w:r>
        <w:rPr>
          <w:rFonts w:ascii="Noto Sans" w:hAnsi="Noto Sans" w:eastAsia="Noto Sans" w:cs="Noto Sans"/>
          <w:sz w:val="22"/>
          <w:szCs w:val="22"/>
          <w:lang w:val="af-ZA" w:bidi="af-ZA"/>
        </w:rPr>
      </w:r>
      <w:r>
        <w:rPr>
          <w:rFonts w:ascii="Noto Sans" w:hAnsi="Noto Sans" w:cs="Noto Sans"/>
          <w:sz w:val="22"/>
          <w:szCs w:val="22"/>
          <w:lang w:val="af-ZA"/>
        </w:rPr>
      </w:r>
    </w:p>
    <w:p w14:paraId="3F69AB86">
      <w:pPr>
        <w:pBdr/>
        <w:spacing/>
        <w:ind/>
        <w:rPr>
          <w:rFonts w:ascii="Noto Sans" w:hAnsi="Noto Sans" w:cs="Noto Sans"/>
          <w:sz w:val="22"/>
          <w:szCs w:val="22"/>
          <w:lang w:val="af-ZA"/>
        </w:rPr>
      </w:pPr>
      <w:r>
        <w:rPr>
          <w:rFonts w:ascii="Noto Sans" w:hAnsi="Noto Sans" w:eastAsia="Noto Sans" w:cs="Noto Sans"/>
          <w:sz w:val="22"/>
          <w:szCs w:val="22"/>
          <w:lang w:val="af-ZA"/>
        </w:rPr>
        <w:t xml:space="preserve">18. E mahã romhöimanadzé hã wa natsi ꞌwapé dzaꞌra ni. Duré e marĩ, wa te ĩꞌmanharĩ dzaꞌra da tsi Jeová te te ꞌre wadzaprõni dzaꞌra mono da. (ꞌMadöꞌö duré dapoto norĩ.)</w:t>
      </w:r>
      <w:r>
        <w:rPr>
          <w:rFonts w:ascii="Noto Sans" w:hAnsi="Noto Sans" w:eastAsia="Noto Sans" w:cs="Noto Sans"/>
          <w:sz w:val="22"/>
          <w:szCs w:val="22"/>
          <w:lang w:val="af-ZA" w:bidi="af-ZA"/>
        </w:rPr>
      </w:r>
      <w:r>
        <w:rPr>
          <w:rFonts w:ascii="Noto Sans" w:hAnsi="Noto Sans" w:cs="Noto Sans"/>
          <w:sz w:val="22"/>
          <w:szCs w:val="22"/>
          <w:lang w:val="af-ZA"/>
        </w:rPr>
      </w:r>
    </w:p>
    <w:p w14:paraId="1D7A28C6">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51D7DFE7">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2293E6DC">
      <w:pPr>
        <w:pBdr/>
        <w:spacing/>
        <w:ind/>
        <w:rPr>
          <w:rFonts w:ascii="Noto Sans" w:hAnsi="Noto Sans" w:cs="Noto Sans"/>
          <w:sz w:val="22"/>
          <w:szCs w:val="22"/>
          <w:lang w:val="af-ZA"/>
        </w:rPr>
      </w:pPr>
      <w:r>
        <w:rPr>
          <w:rFonts w:ascii="Noto Sans" w:hAnsi="Noto Sans" w:eastAsia="Noto Sans" w:cs="Noto Sans"/>
          <w:sz w:val="22"/>
          <w:szCs w:val="22"/>
          <w:lang w:val="af-ZA"/>
        </w:rPr>
        <w:t xml:space="preserve">1</w:t>
      </w:r>
      <w:r>
        <w:rPr>
          <w:rFonts w:ascii="Noto Sans" w:hAnsi="Noto Sans" w:eastAsia="Noto Sans" w:cs="Noto Sans"/>
          <w:sz w:val="22"/>
          <w:szCs w:val="22"/>
          <w:lang w:val="af-ZA"/>
        </w:rPr>
        <w:t xml:space="preserve">8 Nosso texto do ano para 2026 diz: “Felizes os que têm consciência de sua necessidade espiritual.” Hoje isso é mais verdade do que nunca. Em todo lugar, vemos pessoas infelizes. Por quê? Porque muitas negam que têm uma necessidade espiritual. Outras até a</w:t>
      </w:r>
      <w:r>
        <w:rPr>
          <w:rFonts w:ascii="Noto Sans" w:hAnsi="Noto Sans" w:eastAsia="Noto Sans" w:cs="Noto Sans"/>
          <w:sz w:val="22"/>
          <w:szCs w:val="22"/>
          <w:lang w:val="af-ZA"/>
        </w:rPr>
        <w:t xml:space="preserve">c</w:t>
      </w:r>
      <w:r>
        <w:rPr>
          <w:rFonts w:ascii="Noto Sans" w:hAnsi="Noto Sans" w:eastAsia="Noto Sans" w:cs="Noto Sans"/>
          <w:sz w:val="22"/>
          <w:szCs w:val="22"/>
          <w:lang w:val="af-ZA"/>
        </w:rPr>
        <w:t xml:space="preserve">reditam em Deus, mas o adoram do jeito errado. E ainda outras confiam nas orientações de simples humanos. Não devemos permitir que a atitude dessas pessoas nos influencie. Como podemos continuar cuidando da nossa necessidade espiritual? Por aproveitar o al</w:t>
      </w:r>
      <w:r>
        <w:rPr>
          <w:rFonts w:ascii="Noto Sans" w:hAnsi="Noto Sans" w:eastAsia="Noto Sans" w:cs="Noto Sans"/>
          <w:sz w:val="22"/>
          <w:szCs w:val="22"/>
          <w:lang w:val="af-ZA"/>
        </w:rPr>
        <w:t xml:space="preserve">imento espiritual que Jeová provê, nos revestir da nova personalidade e buscar a proteção que Jeová nos dá.</w:t>
      </w:r>
      <w:r>
        <w:rPr>
          <w:rFonts w:ascii="Noto Sans" w:hAnsi="Noto Sans" w:eastAsia="Noto Sans" w:cs="Noto Sans"/>
          <w:sz w:val="22"/>
          <w:szCs w:val="22"/>
          <w:lang w:val="af-ZA" w:bidi="af-ZA"/>
        </w:rPr>
      </w:r>
      <w:r>
        <w:rPr>
          <w:rFonts w:ascii="Noto Sans" w:hAnsi="Noto Sans" w:cs="Noto Sans"/>
          <w:sz w:val="22"/>
          <w:szCs w:val="22"/>
          <w:lang w:val="af-ZA"/>
        </w:rPr>
      </w:r>
    </w:p>
    <w:p w14:paraId="7760EA08">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75DEAA40">
      <w:pPr>
        <w:pBdr/>
        <w:spacing/>
        <w:ind/>
        <w:rPr>
          <w:rFonts w:ascii="Noto Sans" w:hAnsi="Noto Sans" w:cs="Noto Sans"/>
          <w:sz w:val="22"/>
          <w:szCs w:val="22"/>
          <w:lang w:val="af-ZA"/>
        </w:rPr>
      </w:pPr>
      <w:r>
        <w:rPr>
          <w:rFonts w:ascii="Noto Sans" w:hAnsi="Noto Sans" w:eastAsia="Noto Sans" w:cs="Noto Sans"/>
          <w:sz w:val="22"/>
          <w:szCs w:val="22"/>
          <w:lang w:val="af-ZA"/>
        </w:rPr>
        <w:t xml:space="preserve">E NIHA ĨTSADAꞌÖBÖDZÉ HÃ.</w:t>
      </w:r>
      <w:r>
        <w:rPr>
          <w:rFonts w:ascii="Noto Sans" w:hAnsi="Noto Sans" w:eastAsia="Noto Sans" w:cs="Noto Sans"/>
          <w:sz w:val="22"/>
          <w:szCs w:val="22"/>
          <w:lang w:val="af-ZA" w:bidi="af-ZA"/>
        </w:rPr>
      </w:r>
      <w:r>
        <w:rPr>
          <w:rFonts w:ascii="Noto Sans" w:hAnsi="Noto Sans" w:cs="Noto Sans"/>
          <w:sz w:val="22"/>
          <w:szCs w:val="22"/>
          <w:lang w:val="af-ZA"/>
        </w:rPr>
      </w:r>
    </w:p>
    <w:p w14:paraId="1BA93832">
      <w:pPr>
        <w:pBdr/>
        <w:spacing/>
        <w:ind/>
        <w:rPr>
          <w:rFonts w:ascii="Noto Sans" w:hAnsi="Noto Sans" w:cs="Noto Sans"/>
          <w:sz w:val="22"/>
          <w:szCs w:val="22"/>
          <w:lang w:val="af-ZA"/>
        </w:rPr>
      </w:pPr>
      <w:r>
        <w:rPr>
          <w:rFonts w:ascii="Noto Sans" w:hAnsi="Noto Sans" w:eastAsia="Noto Sans" w:cs="Noto Sans"/>
          <w:sz w:val="22"/>
          <w:szCs w:val="22"/>
          <w:lang w:val="af-ZA"/>
        </w:rPr>
        <w:t xml:space="preserve">E marĩ, wa waihuꞌu dzaꞌra ni Pedro höimanadzém na Ropotoꞌwai mreme na te te ĩromnhorédzéb ãma.</w:t>
      </w:r>
      <w:r>
        <w:rPr>
          <w:rFonts w:ascii="Noto Sans" w:hAnsi="Noto Sans" w:eastAsia="Noto Sans" w:cs="Noto Sans"/>
          <w:sz w:val="22"/>
          <w:szCs w:val="22"/>
          <w:lang w:val="af-ZA" w:bidi="af-ZA"/>
        </w:rPr>
      </w:r>
      <w:r>
        <w:rPr>
          <w:rFonts w:ascii="Noto Sans" w:hAnsi="Noto Sans" w:cs="Noto Sans"/>
          <w:sz w:val="22"/>
          <w:szCs w:val="22"/>
          <w:lang w:val="af-ZA"/>
        </w:rPr>
      </w:r>
    </w:p>
    <w:p w14:paraId="0776ECD2">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03E0543E">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7D0016F3">
      <w:pPr>
        <w:pBdr/>
        <w:spacing/>
        <w:ind/>
        <w:rPr>
          <w:rFonts w:ascii="Noto Sans" w:hAnsi="Noto Sans" w:cs="Noto Sans"/>
          <w:sz w:val="22"/>
          <w:szCs w:val="22"/>
          <w:lang w:val="af-ZA"/>
        </w:rPr>
      </w:pPr>
      <w:r>
        <w:rPr>
          <w:rFonts w:ascii="Noto Sans" w:hAnsi="Noto Sans" w:eastAsia="Noto Sans" w:cs="Noto Sans"/>
          <w:sz w:val="22"/>
          <w:szCs w:val="22"/>
          <w:lang w:val="af-ZA"/>
        </w:rPr>
        <w:t xml:space="preserve">Paulo höimanadzéb dzarina, e niha Jeová te wapawaptob dzaꞌra marĩ ĩwẽ wahöimanadzém na wa te dama höiꞌré dzaꞌra da, te te tãma ĩrowẽ dzaꞌra hã.</w:t>
      </w:r>
      <w:r>
        <w:rPr>
          <w:rFonts w:ascii="Noto Sans" w:hAnsi="Noto Sans" w:eastAsia="Noto Sans" w:cs="Noto Sans"/>
          <w:sz w:val="22"/>
          <w:szCs w:val="22"/>
          <w:lang w:val="af-ZA" w:bidi="af-ZA"/>
        </w:rPr>
      </w:r>
      <w:r>
        <w:rPr>
          <w:rFonts w:ascii="Noto Sans" w:hAnsi="Noto Sans" w:cs="Noto Sans"/>
          <w:sz w:val="22"/>
          <w:szCs w:val="22"/>
          <w:lang w:val="af-ZA"/>
        </w:rPr>
      </w:r>
    </w:p>
    <w:p w14:paraId="4ED1CD40">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2E91D32E">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3289F0A5">
      <w:pPr>
        <w:pBdr/>
        <w:spacing/>
        <w:ind/>
        <w:rPr>
          <w:rFonts w:ascii="Noto Sans" w:hAnsi="Noto Sans" w:cs="Noto Sans"/>
          <w:sz w:val="22"/>
          <w:szCs w:val="22"/>
          <w:lang w:val="af-ZA"/>
        </w:rPr>
      </w:pPr>
      <w:r>
        <w:rPr>
          <w:rFonts w:ascii="Noto Sans" w:hAnsi="Noto Sans" w:eastAsia="Noto Sans" w:cs="Noto Sans"/>
          <w:sz w:val="22"/>
          <w:szCs w:val="22"/>
          <w:lang w:val="af-ZA"/>
        </w:rPr>
        <w:t xml:space="preserve">Davi höimanadzéb dzarina, e niha wa dza tsaꞌré dzaꞌra ni Jeová waꞌwawi ꞌre tsimapa dzaꞌra mono da.</w:t>
      </w:r>
      <w:r>
        <w:rPr>
          <w:rFonts w:ascii="Noto Sans" w:hAnsi="Noto Sans" w:eastAsia="Noto Sans" w:cs="Noto Sans"/>
          <w:sz w:val="22"/>
          <w:szCs w:val="22"/>
          <w:lang w:val="af-ZA" w:bidi="af-ZA"/>
        </w:rPr>
      </w:r>
      <w:r>
        <w:rPr>
          <w:rFonts w:ascii="Noto Sans" w:hAnsi="Noto Sans" w:cs="Noto Sans"/>
          <w:sz w:val="22"/>
          <w:szCs w:val="22"/>
          <w:lang w:val="af-ZA"/>
        </w:rPr>
      </w:r>
    </w:p>
    <w:p w14:paraId="404EB4B8">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14:paraId="31A17F86">
      <w:pPr>
        <w:pBdr/>
        <w:spacing/>
        <w:ind/>
        <w:rPr>
          <w:rFonts w:ascii="Noto Sans" w:hAnsi="Noto Sans" w:cs="Noto Sans"/>
          <w:sz w:val="22"/>
          <w:szCs w:val="22"/>
          <w:lang w:val="af-ZA"/>
        </w:rPr>
      </w:pPr>
      <w:r>
        <w:rPr>
          <w:rFonts w:ascii="Noto Sans" w:hAnsi="Noto Sans" w:eastAsia="Noto Sans" w:cs="Noto Sans"/>
          <w:sz w:val="22"/>
          <w:szCs w:val="22"/>
          <w:lang w:val="af-ZA"/>
        </w:rPr>
        <w:t xml:space="preserve">Sua respostaSua resposta</w:t>
      </w:r>
      <w:r>
        <w:rPr>
          <w:rFonts w:ascii="Noto Sans" w:hAnsi="Noto Sans" w:eastAsia="Noto Sans" w:cs="Noto Sans"/>
          <w:sz w:val="22"/>
          <w:szCs w:val="22"/>
          <w:lang w:val="af-ZA" w:bidi="af-ZA"/>
        </w:rPr>
      </w:r>
      <w:r>
        <w:rPr>
          <w:rFonts w:ascii="Noto Sans" w:hAnsi="Noto Sans" w:cs="Noto Sans"/>
          <w:sz w:val="22"/>
          <w:szCs w:val="22"/>
          <w:lang w:val="af-ZA"/>
        </w:rPr>
      </w:r>
    </w:p>
    <w:p w14:paraId="2CE7B6BA">
      <w:pPr>
        <w:pBdr/>
        <w:spacing/>
        <w:ind/>
        <w:rPr>
          <w:rFonts w:ascii="Noto Sans" w:hAnsi="Noto Sans" w:cs="Noto Sans"/>
          <w:sz w:val="22"/>
          <w:szCs w:val="22"/>
          <w:lang w:val="af-ZA"/>
        </w:rPr>
      </w:pPr>
      <w:r>
        <w:rPr>
          <w:rFonts w:ascii="Noto Sans" w:hAnsi="Noto Sans" w:eastAsia="Noto Sans" w:cs="Noto Sans"/>
          <w:sz w:val="22"/>
          <w:szCs w:val="22"/>
          <w:lang w:val="af-ZA"/>
        </w:rPr>
        <w:t xml:space="preserve">CÂNTICO 162 Ĩ̱nhimidzadze wa dza tsiptete aimreme ãma</w:t>
      </w:r>
      <w:r>
        <w:rPr>
          <w:rFonts w:ascii="Noto Sans" w:hAnsi="Noto Sans" w:eastAsia="Noto Sans" w:cs="Noto Sans"/>
          <w:sz w:val="22"/>
          <w:szCs w:val="22"/>
          <w:lang w:val="af-ZA" w:bidi="af-ZA"/>
        </w:rPr>
      </w:r>
      <w:r>
        <w:rPr>
          <w:rFonts w:ascii="Noto Sans" w:hAnsi="Noto Sans" w:cs="Noto Sans"/>
          <w:sz w:val="22"/>
          <w:szCs w:val="22"/>
          <w:lang w:val="af-ZA"/>
        </w:rPr>
      </w:r>
    </w:p>
    <w:p w14:paraId="63BC5BFD">
      <w:pPr>
        <w:pBdr/>
        <w:spacing/>
        <w:ind/>
        <w:rPr>
          <w:rFonts w:ascii="Noto Sans" w:hAnsi="Noto Sans" w:cs="Noto Sans"/>
          <w:sz w:val="22"/>
          <w:szCs w:val="22"/>
          <w:lang w:val="af-ZA"/>
        </w:rPr>
      </w:pPr>
      <w:r>
        <w:rPr>
          <w:rFonts w:ascii="Noto Sans" w:hAnsi="Noto Sans" w:eastAsia="Noto Sans" w:cs="Noto Sans"/>
          <w:sz w:val="22"/>
          <w:szCs w:val="22"/>
          <w:lang w:val="af-ZA" w:bidi="af-ZA"/>
        </w:rPr>
      </w:r>
      <w:r>
        <w:rPr>
          <w:rFonts w:ascii="Noto Sans" w:hAnsi="Noto Sans" w:eastAsia="Noto Sans" w:cs="Noto Sans"/>
          <w:sz w:val="22"/>
          <w:szCs w:val="22"/>
          <w:lang w:val="af-ZA" w:bidi="af-ZA"/>
        </w:rPr>
      </w:r>
      <w:r>
        <w:rPr>
          <w:rFonts w:ascii="Noto Sans" w:hAnsi="Noto Sans" w:cs="Noto Sans"/>
          <w:sz w:val="22"/>
          <w:szCs w:val="22"/>
          <w:lang w:val="af-ZA"/>
        </w:rPr>
      </w:r>
    </w:p>
    <w:p>
      <w:pPr>
        <w:pBdr/>
        <w:spacing/>
        <w:ind/>
        <w:rPr>
          <w:rFonts w:ascii="Noto Sans" w:hAnsi="Noto Sans" w:cs="Noto Sans"/>
          <w:sz w:val="22"/>
          <w:szCs w:val="22"/>
          <w:lang w:val="af-ZA"/>
        </w:rPr>
      </w:pPr>
      <w:r>
        <w:rPr>
          <w:rFonts w:ascii="Noto Sans" w:hAnsi="Noto Sans" w:eastAsia="Noto Sans" w:cs="Noto Sans"/>
          <w:sz w:val="22"/>
          <w:szCs w:val="22"/>
          <w:lang w:val="af-ZA"/>
        </w:rPr>
        <w:t xml:space="preserve">a DESCRIÇÃO DA IMAGEM: A irmã da imagem anterior se alimenta em sentido espiritual por estudar A Sentinela, se reveste da nova personalidade sendo bondosa com outros e busca a orientação dos anciãos, que cuidam dela de modo amoroso.</w:t>
      </w:r>
      <w:r>
        <w:rPr>
          <w:rFonts w:ascii="Noto Sans" w:hAnsi="Noto Sans" w:eastAsia="Noto Sans" w:cs="Noto Sans"/>
          <w:sz w:val="22"/>
          <w:szCs w:val="22"/>
          <w:lang w:val="af-ZA" w:bidi="af-ZA"/>
        </w:rPr>
      </w:r>
      <w:bookmarkStart w:id="0" w:name="_GoBack"/>
      <w:r>
        <w:rPr>
          <w:rFonts w:ascii="Noto Sans" w:hAnsi="Noto Sans" w:eastAsia="Noto Sans" w:cs="Noto Sans"/>
          <w:sz w:val="22"/>
          <w:szCs w:val="22"/>
          <w:lang w:val="af-ZA" w:bidi="af-ZA"/>
        </w:rPr>
      </w:r>
      <w:bookmarkEnd w:id="0"/>
      <w:r>
        <w:rPr>
          <w:rFonts w:ascii="Noto Sans" w:hAnsi="Noto Sans" w:eastAsia="Noto Sans" w:cs="Noto Sans"/>
          <w:sz w:val="22"/>
          <w:szCs w:val="22"/>
          <w:lang w:val="af-ZA" w:bidi="af-ZA"/>
        </w:rPr>
      </w:r>
      <w:r>
        <w:rPr>
          <w:rFonts w:ascii="Noto Sans" w:hAnsi="Noto Sans" w:cs="Noto Sans"/>
          <w:sz w:val="22"/>
          <w:szCs w:val="22"/>
          <w:lang w:val="af-ZA"/>
        </w:rPr>
      </w:r>
    </w:p>
    <w:sectPr>
      <w:footnotePr/>
      <w:endnotePr/>
      <w:type w:val="continuous"/>
      <w:pgSz w:h="16838" w:orient="portrait" w:w="11906"/>
      <w:pgMar w:top="720" w:right="720" w:bottom="720" w:left="720" w:header="708" w:footer="708" w:gutter="0"/>
      <w:cols w:num="2" w:sep="0" w:space="312"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panose1 w:val="020B05020405040202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t-P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1">
    <w:name w:val="Table Grid"/>
    <w:basedOn w:val="88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Table Grid Light"/>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1"/>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2"/>
    <w:basedOn w:val="88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3"/>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4"/>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5"/>
    <w:basedOn w:val="88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w:basedOn w:val="88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w:basedOn w:val="88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1"/>
    <w:basedOn w:val="88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5"/>
    <w:basedOn w:val="88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6"/>
    <w:basedOn w:val="88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w:basedOn w:val="88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1"/>
    <w:basedOn w:val="88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2"/>
    <w:basedOn w:val="88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3"/>
    <w:basedOn w:val="88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4"/>
    <w:basedOn w:val="88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5"/>
    <w:basedOn w:val="88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6"/>
    <w:basedOn w:val="88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Accent 1"/>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2"/>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 Accent 3"/>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Accent 4"/>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5"/>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 Accent 6"/>
    <w:basedOn w:val="88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4">
    <w:name w:val="Grid Table 6 Colorful - Accent 1"/>
    <w:basedOn w:val="88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5">
    <w:name w:val="Grid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6">
    <w:name w:val="Grid Table 6 Colorful - Accent 3"/>
    <w:basedOn w:val="88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7">
    <w:name w:val="Grid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8">
    <w:name w:val="Grid Table 6 Colorful - Accent 5"/>
    <w:basedOn w:val="88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6 Colorful - Accent 6"/>
    <w:basedOn w:val="88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0">
    <w:name w:val="Grid Table 7 Colorful"/>
    <w:basedOn w:val="88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1"/>
    <w:basedOn w:val="88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2"/>
    <w:basedOn w:val="88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3"/>
    <w:basedOn w:val="88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4"/>
    <w:basedOn w:val="88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5"/>
    <w:basedOn w:val="88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6"/>
    <w:basedOn w:val="88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1"/>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2"/>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3"/>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4"/>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5"/>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6"/>
    <w:basedOn w:val="88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w:basedOn w:val="88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1"/>
    <w:basedOn w:val="88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2"/>
    <w:basedOn w:val="88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3"/>
    <w:basedOn w:val="88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4"/>
    <w:basedOn w:val="88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5"/>
    <w:basedOn w:val="88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6"/>
    <w:basedOn w:val="88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1"/>
    <w:basedOn w:val="88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2"/>
    <w:basedOn w:val="88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3"/>
    <w:basedOn w:val="88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4"/>
    <w:basedOn w:val="88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5"/>
    <w:basedOn w:val="88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6"/>
    <w:basedOn w:val="88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w:basedOn w:val="88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1"/>
    <w:basedOn w:val="88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2"/>
    <w:basedOn w:val="88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3"/>
    <w:basedOn w:val="88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4"/>
    <w:basedOn w:val="88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5"/>
    <w:basedOn w:val="88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6"/>
    <w:basedOn w:val="88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5 Dark"/>
    <w:basedOn w:val="88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1"/>
    <w:basedOn w:val="88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2"/>
    <w:basedOn w:val="88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3"/>
    <w:basedOn w:val="88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4"/>
    <w:basedOn w:val="88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5"/>
    <w:basedOn w:val="88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6"/>
    <w:basedOn w:val="88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6 Colorful"/>
    <w:basedOn w:val="88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1"/>
    <w:basedOn w:val="88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2"/>
    <w:basedOn w:val="88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3"/>
    <w:basedOn w:val="88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4"/>
    <w:basedOn w:val="88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5"/>
    <w:basedOn w:val="88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6"/>
    <w:basedOn w:val="88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7 Colorful"/>
    <w:basedOn w:val="88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0">
    <w:name w:val="List Table 7 Colorful - Accent 1"/>
    <w:basedOn w:val="88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1">
    <w:name w:val="List Table 7 Colorful - Accent 2"/>
    <w:basedOn w:val="88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2">
    <w:name w:val="List Table 7 Colorful - Accent 3"/>
    <w:basedOn w:val="88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3">
    <w:name w:val="List Table 7 Colorful - Accent 4"/>
    <w:basedOn w:val="88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4">
    <w:name w:val="List Table 7 Colorful - Accent 5"/>
    <w:basedOn w:val="88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5">
    <w:name w:val="List Table 7 Colorful - Accent 6"/>
    <w:basedOn w:val="88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6">
    <w:name w:val="Lined - Accent"/>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1"/>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2"/>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3"/>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4"/>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5"/>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6"/>
    <w:basedOn w:val="88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w:basedOn w:val="88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1"/>
    <w:basedOn w:val="88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2"/>
    <w:basedOn w:val="88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3"/>
    <w:basedOn w:val="88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4"/>
    <w:basedOn w:val="88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5"/>
    <w:basedOn w:val="88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6"/>
    <w:basedOn w:val="88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w:basedOn w:val="88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1"/>
    <w:basedOn w:val="88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2"/>
    <w:basedOn w:val="88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3"/>
    <w:basedOn w:val="88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4"/>
    <w:basedOn w:val="88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5"/>
    <w:basedOn w:val="88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6"/>
    <w:basedOn w:val="88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Heading 1"/>
    <w:basedOn w:val="886"/>
    <w:next w:val="886"/>
    <w:link w:val="83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86"/>
    <w:next w:val="886"/>
    <w:link w:val="83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86"/>
    <w:next w:val="886"/>
    <w:link w:val="839"/>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86"/>
    <w:next w:val="886"/>
    <w:link w:val="84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1">
    <w:name w:val="Heading 5"/>
    <w:basedOn w:val="886"/>
    <w:next w:val="886"/>
    <w:link w:val="84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2">
    <w:name w:val="Heading 6"/>
    <w:basedOn w:val="886"/>
    <w:next w:val="886"/>
    <w:link w:val="84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3">
    <w:name w:val="Heading 7"/>
    <w:basedOn w:val="886"/>
    <w:next w:val="886"/>
    <w:link w:val="84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4">
    <w:name w:val="Heading 8"/>
    <w:basedOn w:val="886"/>
    <w:next w:val="886"/>
    <w:link w:val="84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5">
    <w:name w:val="Heading 9"/>
    <w:basedOn w:val="886"/>
    <w:next w:val="886"/>
    <w:link w:val="84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character" w:styleId="837">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8">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39">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0">
    <w:name w:val="Heading 4 Char"/>
    <w:basedOn w:val="836"/>
    <w:link w:val="830"/>
    <w:uiPriority w:val="9"/>
    <w:pPr>
      <w:pBdr/>
      <w:spacing/>
      <w:ind/>
    </w:pPr>
    <w:rPr>
      <w:rFonts w:ascii="Arial" w:hAnsi="Arial" w:eastAsia="Arial" w:cs="Arial"/>
      <w:i/>
      <w:iCs/>
      <w:color w:val="0f4761" w:themeColor="accent1" w:themeShade="BF"/>
    </w:rPr>
  </w:style>
  <w:style w:type="character" w:styleId="841">
    <w:name w:val="Heading 5 Char"/>
    <w:basedOn w:val="836"/>
    <w:link w:val="831"/>
    <w:uiPriority w:val="9"/>
    <w:pPr>
      <w:pBdr/>
      <w:spacing/>
      <w:ind/>
    </w:pPr>
    <w:rPr>
      <w:rFonts w:ascii="Arial" w:hAnsi="Arial" w:eastAsia="Arial" w:cs="Arial"/>
      <w:color w:val="0f4761" w:themeColor="accent1" w:themeShade="BF"/>
    </w:rPr>
  </w:style>
  <w:style w:type="character" w:styleId="842">
    <w:name w:val="Heading 6 Char"/>
    <w:basedOn w:val="836"/>
    <w:link w:val="832"/>
    <w:uiPriority w:val="9"/>
    <w:pPr>
      <w:pBdr/>
      <w:spacing/>
      <w:ind/>
    </w:pPr>
    <w:rPr>
      <w:rFonts w:ascii="Arial" w:hAnsi="Arial" w:eastAsia="Arial" w:cs="Arial"/>
      <w:i/>
      <w:iCs/>
      <w:color w:val="595959" w:themeColor="text1" w:themeTint="A6"/>
    </w:rPr>
  </w:style>
  <w:style w:type="character" w:styleId="843">
    <w:name w:val="Heading 7 Char"/>
    <w:basedOn w:val="836"/>
    <w:link w:val="833"/>
    <w:uiPriority w:val="9"/>
    <w:pPr>
      <w:pBdr/>
      <w:spacing/>
      <w:ind/>
    </w:pPr>
    <w:rPr>
      <w:rFonts w:ascii="Arial" w:hAnsi="Arial" w:eastAsia="Arial" w:cs="Arial"/>
      <w:color w:val="595959" w:themeColor="text1" w:themeTint="A6"/>
    </w:rPr>
  </w:style>
  <w:style w:type="character" w:styleId="844">
    <w:name w:val="Heading 8 Char"/>
    <w:basedOn w:val="836"/>
    <w:link w:val="834"/>
    <w:uiPriority w:val="9"/>
    <w:pPr>
      <w:pBdr/>
      <w:spacing/>
      <w:ind/>
    </w:pPr>
    <w:rPr>
      <w:rFonts w:ascii="Arial" w:hAnsi="Arial" w:eastAsia="Arial" w:cs="Arial"/>
      <w:i/>
      <w:iCs/>
      <w:color w:val="272727" w:themeColor="text1" w:themeTint="D8"/>
    </w:rPr>
  </w:style>
  <w:style w:type="character" w:styleId="845">
    <w:name w:val="Heading 9 Char"/>
    <w:basedOn w:val="836"/>
    <w:link w:val="835"/>
    <w:uiPriority w:val="9"/>
    <w:pPr>
      <w:pBdr/>
      <w:spacing/>
      <w:ind/>
    </w:pPr>
    <w:rPr>
      <w:rFonts w:ascii="Arial" w:hAnsi="Arial" w:eastAsia="Arial" w:cs="Arial"/>
      <w:i/>
      <w:iCs/>
      <w:color w:val="272727" w:themeColor="text1" w:themeTint="D8"/>
    </w:rPr>
  </w:style>
  <w:style w:type="paragraph" w:styleId="846">
    <w:name w:val="Title"/>
    <w:basedOn w:val="886"/>
    <w:next w:val="886"/>
    <w:link w:val="847"/>
    <w:uiPriority w:val="10"/>
    <w:qFormat/>
    <w:pPr>
      <w:pBdr/>
      <w:spacing w:after="80" w:line="240" w:lineRule="auto"/>
      <w:ind/>
      <w:contextualSpacing w:val="true"/>
    </w:pPr>
    <w:rPr>
      <w:rFonts w:ascii="Arial" w:hAnsi="Arial" w:eastAsia="Arial" w:cs="Arial"/>
      <w:spacing w:val="-10"/>
      <w:sz w:val="56"/>
      <w:szCs w:val="56"/>
    </w:rPr>
  </w:style>
  <w:style w:type="character" w:styleId="847">
    <w:name w:val="Title Char"/>
    <w:basedOn w:val="836"/>
    <w:link w:val="846"/>
    <w:uiPriority w:val="10"/>
    <w:pPr>
      <w:pBdr/>
      <w:spacing/>
      <w:ind/>
    </w:pPr>
    <w:rPr>
      <w:rFonts w:ascii="Arial" w:hAnsi="Arial" w:eastAsia="Arial" w:cs="Arial"/>
      <w:spacing w:val="-10"/>
      <w:sz w:val="56"/>
      <w:szCs w:val="56"/>
    </w:rPr>
  </w:style>
  <w:style w:type="paragraph" w:styleId="848">
    <w:name w:val="Subtitle"/>
    <w:basedOn w:val="886"/>
    <w:next w:val="886"/>
    <w:link w:val="849"/>
    <w:uiPriority w:val="11"/>
    <w:qFormat/>
    <w:pPr>
      <w:numPr>
        <w:ilvl w:val="1"/>
      </w:numPr>
      <w:pBdr/>
      <w:spacing/>
      <w:ind/>
    </w:pPr>
    <w:rPr>
      <w:color w:val="595959" w:themeColor="text1" w:themeTint="A6"/>
      <w:spacing w:val="15"/>
      <w:sz w:val="28"/>
      <w:szCs w:val="28"/>
    </w:rPr>
  </w:style>
  <w:style w:type="character" w:styleId="849">
    <w:name w:val="Subtitle Char"/>
    <w:basedOn w:val="836"/>
    <w:link w:val="848"/>
    <w:uiPriority w:val="11"/>
    <w:pPr>
      <w:pBdr/>
      <w:spacing/>
      <w:ind/>
    </w:pPr>
    <w:rPr>
      <w:color w:val="595959" w:themeColor="text1" w:themeTint="A6"/>
      <w:spacing w:val="15"/>
      <w:sz w:val="28"/>
      <w:szCs w:val="28"/>
    </w:rPr>
  </w:style>
  <w:style w:type="paragraph" w:styleId="850">
    <w:name w:val="Quote"/>
    <w:basedOn w:val="886"/>
    <w:next w:val="886"/>
    <w:link w:val="851"/>
    <w:uiPriority w:val="29"/>
    <w:qFormat/>
    <w:pPr>
      <w:pBdr/>
      <w:spacing w:before="160"/>
      <w:ind/>
      <w:jc w:val="center"/>
    </w:pPr>
    <w:rPr>
      <w:i/>
      <w:iCs/>
      <w:color w:val="404040" w:themeColor="text1" w:themeTint="BF"/>
    </w:rPr>
  </w:style>
  <w:style w:type="character" w:styleId="851">
    <w:name w:val="Quote Char"/>
    <w:basedOn w:val="836"/>
    <w:link w:val="850"/>
    <w:uiPriority w:val="29"/>
    <w:pPr>
      <w:pBdr/>
      <w:spacing/>
      <w:ind/>
    </w:pPr>
    <w:rPr>
      <w:i/>
      <w:iCs/>
      <w:color w:val="404040" w:themeColor="text1" w:themeTint="BF"/>
    </w:rPr>
  </w:style>
  <w:style w:type="character" w:styleId="852">
    <w:name w:val="Intense Emphasis"/>
    <w:basedOn w:val="836"/>
    <w:uiPriority w:val="21"/>
    <w:qFormat/>
    <w:pPr>
      <w:pBdr/>
      <w:spacing/>
      <w:ind/>
    </w:pPr>
    <w:rPr>
      <w:i/>
      <w:iCs/>
      <w:color w:val="0f4761" w:themeColor="accent1" w:themeShade="BF"/>
    </w:rPr>
  </w:style>
  <w:style w:type="paragraph" w:styleId="853">
    <w:name w:val="Intense Quote"/>
    <w:basedOn w:val="886"/>
    <w:next w:val="886"/>
    <w:link w:val="85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4">
    <w:name w:val="Intense Quote Char"/>
    <w:basedOn w:val="836"/>
    <w:link w:val="853"/>
    <w:uiPriority w:val="30"/>
    <w:pPr>
      <w:pBdr/>
      <w:spacing/>
      <w:ind/>
    </w:pPr>
    <w:rPr>
      <w:i/>
      <w:iCs/>
      <w:color w:val="0f4761" w:themeColor="accent1" w:themeShade="BF"/>
    </w:rPr>
  </w:style>
  <w:style w:type="character" w:styleId="855">
    <w:name w:val="Intense Reference"/>
    <w:basedOn w:val="836"/>
    <w:uiPriority w:val="32"/>
    <w:qFormat/>
    <w:pPr>
      <w:pBdr/>
      <w:spacing/>
      <w:ind/>
    </w:pPr>
    <w:rPr>
      <w:b/>
      <w:bCs/>
      <w:smallCaps/>
      <w:color w:val="0f4761" w:themeColor="accent1" w:themeShade="BF"/>
      <w:spacing w:val="5"/>
    </w:rPr>
  </w:style>
  <w:style w:type="character" w:styleId="856">
    <w:name w:val="Subtle Emphasis"/>
    <w:basedOn w:val="836"/>
    <w:uiPriority w:val="19"/>
    <w:qFormat/>
    <w:pPr>
      <w:pBdr/>
      <w:spacing/>
      <w:ind/>
    </w:pPr>
    <w:rPr>
      <w:i/>
      <w:iCs/>
      <w:color w:val="404040" w:themeColor="text1" w:themeTint="BF"/>
    </w:rPr>
  </w:style>
  <w:style w:type="character" w:styleId="857">
    <w:name w:val="Emphasis"/>
    <w:basedOn w:val="836"/>
    <w:uiPriority w:val="20"/>
    <w:qFormat/>
    <w:pPr>
      <w:pBdr/>
      <w:spacing/>
      <w:ind/>
    </w:pPr>
    <w:rPr>
      <w:i/>
      <w:iCs/>
    </w:rPr>
  </w:style>
  <w:style w:type="character" w:styleId="858">
    <w:name w:val="Strong"/>
    <w:basedOn w:val="836"/>
    <w:uiPriority w:val="22"/>
    <w:qFormat/>
    <w:pPr>
      <w:pBdr/>
      <w:spacing/>
      <w:ind/>
    </w:pPr>
    <w:rPr>
      <w:b/>
      <w:bCs/>
    </w:rPr>
  </w:style>
  <w:style w:type="character" w:styleId="859">
    <w:name w:val="Subtle Reference"/>
    <w:basedOn w:val="836"/>
    <w:uiPriority w:val="31"/>
    <w:qFormat/>
    <w:pPr>
      <w:pBdr/>
      <w:spacing/>
      <w:ind/>
    </w:pPr>
    <w:rPr>
      <w:smallCaps/>
      <w:color w:val="5a5a5a" w:themeColor="text1" w:themeTint="A5"/>
    </w:rPr>
  </w:style>
  <w:style w:type="character" w:styleId="860">
    <w:name w:val="Book Title"/>
    <w:basedOn w:val="836"/>
    <w:uiPriority w:val="33"/>
    <w:qFormat/>
    <w:pPr>
      <w:pBdr/>
      <w:spacing/>
      <w:ind/>
    </w:pPr>
    <w:rPr>
      <w:b/>
      <w:bCs/>
      <w:i/>
      <w:iCs/>
      <w:spacing w:val="5"/>
    </w:rPr>
  </w:style>
  <w:style w:type="paragraph" w:styleId="861">
    <w:name w:val="Header"/>
    <w:basedOn w:val="886"/>
    <w:link w:val="862"/>
    <w:uiPriority w:val="99"/>
    <w:unhideWhenUsed/>
    <w:pPr>
      <w:pBdr/>
      <w:tabs>
        <w:tab w:val="center" w:leader="none" w:pos="4844"/>
        <w:tab w:val="right" w:leader="none" w:pos="9689"/>
      </w:tabs>
      <w:spacing w:after="0" w:line="240" w:lineRule="auto"/>
      <w:ind/>
    </w:pPr>
  </w:style>
  <w:style w:type="character" w:styleId="862">
    <w:name w:val="Header Char"/>
    <w:basedOn w:val="836"/>
    <w:link w:val="861"/>
    <w:uiPriority w:val="99"/>
    <w:pPr>
      <w:pBdr/>
      <w:spacing/>
      <w:ind/>
    </w:pPr>
  </w:style>
  <w:style w:type="paragraph" w:styleId="863">
    <w:name w:val="Footer"/>
    <w:basedOn w:val="886"/>
    <w:link w:val="864"/>
    <w:uiPriority w:val="99"/>
    <w:unhideWhenUsed/>
    <w:pPr>
      <w:pBdr/>
      <w:tabs>
        <w:tab w:val="center" w:leader="none" w:pos="4844"/>
        <w:tab w:val="right" w:leader="none" w:pos="9689"/>
      </w:tabs>
      <w:spacing w:after="0" w:line="240" w:lineRule="auto"/>
      <w:ind/>
    </w:pPr>
  </w:style>
  <w:style w:type="character" w:styleId="864">
    <w:name w:val="Footer Char"/>
    <w:basedOn w:val="836"/>
    <w:link w:val="863"/>
    <w:uiPriority w:val="99"/>
    <w:pPr>
      <w:pBdr/>
      <w:spacing/>
      <w:ind/>
    </w:pPr>
  </w:style>
  <w:style w:type="paragraph" w:styleId="865">
    <w:name w:val="Caption"/>
    <w:basedOn w:val="886"/>
    <w:next w:val="886"/>
    <w:uiPriority w:val="35"/>
    <w:unhideWhenUsed/>
    <w:qFormat/>
    <w:pPr>
      <w:pBdr/>
      <w:spacing w:after="200" w:line="240" w:lineRule="auto"/>
      <w:ind/>
    </w:pPr>
    <w:rPr>
      <w:i/>
      <w:iCs/>
      <w:color w:val="0e2841" w:themeColor="text2"/>
      <w:sz w:val="18"/>
      <w:szCs w:val="18"/>
    </w:rPr>
  </w:style>
  <w:style w:type="paragraph" w:styleId="866">
    <w:name w:val="footnote text"/>
    <w:basedOn w:val="886"/>
    <w:link w:val="867"/>
    <w:uiPriority w:val="99"/>
    <w:semiHidden/>
    <w:unhideWhenUsed/>
    <w:pPr>
      <w:pBdr/>
      <w:spacing w:after="0" w:line="240" w:lineRule="auto"/>
      <w:ind/>
    </w:pPr>
    <w:rPr>
      <w:sz w:val="20"/>
      <w:szCs w:val="20"/>
    </w:rPr>
  </w:style>
  <w:style w:type="character" w:styleId="867">
    <w:name w:val="Footnote Text Char"/>
    <w:basedOn w:val="836"/>
    <w:link w:val="866"/>
    <w:uiPriority w:val="99"/>
    <w:semiHidden/>
    <w:pPr>
      <w:pBdr/>
      <w:spacing/>
      <w:ind/>
    </w:pPr>
    <w:rPr>
      <w:sz w:val="20"/>
      <w:szCs w:val="20"/>
    </w:rPr>
  </w:style>
  <w:style w:type="character" w:styleId="868">
    <w:name w:val="footnote reference"/>
    <w:basedOn w:val="836"/>
    <w:uiPriority w:val="99"/>
    <w:semiHidden/>
    <w:unhideWhenUsed/>
    <w:pPr>
      <w:pBdr/>
      <w:spacing/>
      <w:ind/>
    </w:pPr>
    <w:rPr>
      <w:vertAlign w:val="superscript"/>
    </w:rPr>
  </w:style>
  <w:style w:type="paragraph" w:styleId="869">
    <w:name w:val="endnote text"/>
    <w:basedOn w:val="886"/>
    <w:link w:val="870"/>
    <w:uiPriority w:val="99"/>
    <w:semiHidden/>
    <w:unhideWhenUsed/>
    <w:pPr>
      <w:pBdr/>
      <w:spacing w:after="0" w:line="240" w:lineRule="auto"/>
      <w:ind/>
    </w:pPr>
    <w:rPr>
      <w:sz w:val="20"/>
      <w:szCs w:val="20"/>
    </w:rPr>
  </w:style>
  <w:style w:type="character" w:styleId="870">
    <w:name w:val="Endnote Text Char"/>
    <w:basedOn w:val="836"/>
    <w:link w:val="869"/>
    <w:uiPriority w:val="99"/>
    <w:semiHidden/>
    <w:pPr>
      <w:pBdr/>
      <w:spacing/>
      <w:ind/>
    </w:pPr>
    <w:rPr>
      <w:sz w:val="20"/>
      <w:szCs w:val="20"/>
    </w:rPr>
  </w:style>
  <w:style w:type="character" w:styleId="871">
    <w:name w:val="endnote reference"/>
    <w:basedOn w:val="836"/>
    <w:uiPriority w:val="99"/>
    <w:semiHidden/>
    <w:unhideWhenUsed/>
    <w:pPr>
      <w:pBdr/>
      <w:spacing/>
      <w:ind/>
    </w:pPr>
    <w:rPr>
      <w:vertAlign w:val="superscript"/>
    </w:rPr>
  </w:style>
  <w:style w:type="character" w:styleId="872">
    <w:name w:val="Hyperlink"/>
    <w:basedOn w:val="836"/>
    <w:uiPriority w:val="99"/>
    <w:unhideWhenUsed/>
    <w:pPr>
      <w:pBdr/>
      <w:spacing/>
      <w:ind/>
    </w:pPr>
    <w:rPr>
      <w:color w:val="0563c1" w:themeColor="hyperlink"/>
      <w:u w:val="single"/>
    </w:rPr>
  </w:style>
  <w:style w:type="character" w:styleId="873">
    <w:name w:val="FollowedHyperlink"/>
    <w:basedOn w:val="836"/>
    <w:uiPriority w:val="99"/>
    <w:semiHidden/>
    <w:unhideWhenUsed/>
    <w:pPr>
      <w:pBdr/>
      <w:spacing/>
      <w:ind/>
    </w:pPr>
    <w:rPr>
      <w:color w:val="954f72" w:themeColor="followedHyperlink"/>
      <w:u w:val="single"/>
    </w:rPr>
  </w:style>
  <w:style w:type="paragraph" w:styleId="874">
    <w:name w:val="toc 1"/>
    <w:basedOn w:val="886"/>
    <w:next w:val="886"/>
    <w:uiPriority w:val="39"/>
    <w:unhideWhenUsed/>
    <w:pPr>
      <w:pBdr/>
      <w:spacing w:after="100"/>
      <w:ind/>
    </w:pPr>
  </w:style>
  <w:style w:type="paragraph" w:styleId="875">
    <w:name w:val="toc 2"/>
    <w:basedOn w:val="886"/>
    <w:next w:val="886"/>
    <w:uiPriority w:val="39"/>
    <w:unhideWhenUsed/>
    <w:pPr>
      <w:pBdr/>
      <w:spacing w:after="100"/>
      <w:ind w:left="220"/>
    </w:pPr>
  </w:style>
  <w:style w:type="paragraph" w:styleId="876">
    <w:name w:val="toc 3"/>
    <w:basedOn w:val="886"/>
    <w:next w:val="886"/>
    <w:uiPriority w:val="39"/>
    <w:unhideWhenUsed/>
    <w:pPr>
      <w:pBdr/>
      <w:spacing w:after="100"/>
      <w:ind w:left="440"/>
    </w:pPr>
  </w:style>
  <w:style w:type="paragraph" w:styleId="877">
    <w:name w:val="toc 4"/>
    <w:basedOn w:val="886"/>
    <w:next w:val="886"/>
    <w:uiPriority w:val="39"/>
    <w:unhideWhenUsed/>
    <w:pPr>
      <w:pBdr/>
      <w:spacing w:after="100"/>
      <w:ind w:left="660"/>
    </w:pPr>
  </w:style>
  <w:style w:type="paragraph" w:styleId="878">
    <w:name w:val="toc 5"/>
    <w:basedOn w:val="886"/>
    <w:next w:val="886"/>
    <w:uiPriority w:val="39"/>
    <w:unhideWhenUsed/>
    <w:pPr>
      <w:pBdr/>
      <w:spacing w:after="100"/>
      <w:ind w:left="880"/>
    </w:pPr>
  </w:style>
  <w:style w:type="paragraph" w:styleId="879">
    <w:name w:val="toc 6"/>
    <w:basedOn w:val="886"/>
    <w:next w:val="886"/>
    <w:uiPriority w:val="39"/>
    <w:unhideWhenUsed/>
    <w:pPr>
      <w:pBdr/>
      <w:spacing w:after="100"/>
      <w:ind w:left="1100"/>
    </w:pPr>
  </w:style>
  <w:style w:type="paragraph" w:styleId="880">
    <w:name w:val="toc 7"/>
    <w:basedOn w:val="886"/>
    <w:next w:val="886"/>
    <w:uiPriority w:val="39"/>
    <w:unhideWhenUsed/>
    <w:pPr>
      <w:pBdr/>
      <w:spacing w:after="100"/>
      <w:ind w:left="1320"/>
    </w:pPr>
  </w:style>
  <w:style w:type="paragraph" w:styleId="881">
    <w:name w:val="toc 8"/>
    <w:basedOn w:val="886"/>
    <w:next w:val="886"/>
    <w:uiPriority w:val="39"/>
    <w:unhideWhenUsed/>
    <w:pPr>
      <w:pBdr/>
      <w:spacing w:after="100"/>
      <w:ind w:left="1540"/>
    </w:pPr>
  </w:style>
  <w:style w:type="paragraph" w:styleId="882">
    <w:name w:val="toc 9"/>
    <w:basedOn w:val="886"/>
    <w:next w:val="886"/>
    <w:uiPriority w:val="39"/>
    <w:unhideWhenUsed/>
    <w:pPr>
      <w:pBdr/>
      <w:spacing w:after="100"/>
      <w:ind w:left="1760"/>
    </w:pPr>
  </w:style>
  <w:style w:type="character" w:styleId="883">
    <w:name w:val="Placeholder Text"/>
    <w:basedOn w:val="836"/>
    <w:uiPriority w:val="99"/>
    <w:semiHidden/>
    <w:pPr>
      <w:pBdr/>
      <w:spacing/>
      <w:ind/>
    </w:pPr>
    <w:rPr>
      <w:color w:val="666666"/>
    </w:rPr>
  </w:style>
  <w:style w:type="paragraph" w:styleId="884">
    <w:name w:val="TOC Heading"/>
    <w:uiPriority w:val="39"/>
    <w:unhideWhenUsed/>
    <w:pPr>
      <w:pBdr/>
      <w:spacing/>
      <w:ind/>
    </w:pPr>
  </w:style>
  <w:style w:type="paragraph" w:styleId="885">
    <w:name w:val="table of figures"/>
    <w:basedOn w:val="886"/>
    <w:next w:val="886"/>
    <w:uiPriority w:val="99"/>
    <w:unhideWhenUsed/>
    <w:pPr>
      <w:pBdr/>
      <w:spacing w:after="0" w:afterAutospacing="0"/>
      <w:ind/>
    </w:pPr>
  </w:style>
  <w:style w:type="paragraph" w:styleId="886" w:default="1">
    <w:name w:val="Normal"/>
    <w:qFormat/>
    <w:pPr>
      <w:pBdr/>
      <w:spacing/>
      <w:ind/>
    </w:pPr>
  </w:style>
  <w:style w:type="table" w:styleId="88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8" w:default="1">
    <w:name w:val="No List"/>
    <w:uiPriority w:val="99"/>
    <w:semiHidden/>
    <w:unhideWhenUsed/>
    <w:pPr>
      <w:pBdr/>
      <w:spacing/>
      <w:ind/>
    </w:pPr>
  </w:style>
  <w:style w:type="paragraph" w:styleId="889">
    <w:name w:val="No Spacing"/>
    <w:basedOn w:val="886"/>
    <w:uiPriority w:val="1"/>
    <w:qFormat/>
    <w:pPr>
      <w:pBdr/>
      <w:spacing w:after="0" w:line="240" w:lineRule="auto"/>
      <w:ind/>
    </w:pPr>
  </w:style>
  <w:style w:type="paragraph" w:styleId="890">
    <w:name w:val="List Paragraph"/>
    <w:basedOn w:val="88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4</cp:revision>
  <dcterms:modified xsi:type="dcterms:W3CDTF">2026-03-24T21:13:35Z</dcterms:modified>
</cp:coreProperties>
</file>